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7" w:type="dxa"/>
        <w:tblInd w:w="108" w:type="dxa"/>
        <w:tblLayout w:type="fixed"/>
        <w:tblLook w:val="0000" w:firstRow="0" w:lastRow="0" w:firstColumn="0" w:lastColumn="0" w:noHBand="0" w:noVBand="0"/>
      </w:tblPr>
      <w:tblGrid>
        <w:gridCol w:w="3179"/>
        <w:gridCol w:w="6358"/>
      </w:tblGrid>
      <w:tr w:rsidR="00950FF4" w:rsidRPr="00950FF4" w14:paraId="4641FAD5" w14:textId="77777777">
        <w:trPr>
          <w:trHeight w:val="1252"/>
        </w:trPr>
        <w:tc>
          <w:tcPr>
            <w:tcW w:w="3179" w:type="dxa"/>
          </w:tcPr>
          <w:p w14:paraId="4A948B7D" w14:textId="5C8C43F5" w:rsidR="00972C66" w:rsidRPr="00950FF4" w:rsidRDefault="00950FF4" w:rsidP="00670FEC">
            <w:pPr>
              <w:jc w:val="center"/>
              <w:rPr>
                <w:b/>
                <w:bCs/>
                <w:noProof/>
                <w:color w:val="000000" w:themeColor="text1"/>
                <w:sz w:val="26"/>
                <w:szCs w:val="26"/>
              </w:rPr>
            </w:pPr>
            <w:r w:rsidRPr="00950FF4">
              <w:rPr>
                <w:b/>
                <w:noProof/>
                <w:color w:val="000000" w:themeColor="text1"/>
                <w:sz w:val="27"/>
                <w:szCs w:val="27"/>
                <w:lang w:val="vi-VN" w:eastAsia="vi-VN"/>
              </w:rPr>
              <mc:AlternateContent>
                <mc:Choice Requires="wps">
                  <w:drawing>
                    <wp:anchor distT="0" distB="0" distL="114300" distR="114300" simplePos="0" relativeHeight="251653632" behindDoc="0" locked="0" layoutInCell="1" allowOverlap="1" wp14:anchorId="4DCC5AB1" wp14:editId="41007610">
                      <wp:simplePos x="0" y="0"/>
                      <wp:positionH relativeFrom="column">
                        <wp:posOffset>556260</wp:posOffset>
                      </wp:positionH>
                      <wp:positionV relativeFrom="paragraph">
                        <wp:posOffset>375285</wp:posOffset>
                      </wp:positionV>
                      <wp:extent cx="723900" cy="0"/>
                      <wp:effectExtent l="0" t="0" r="19050" b="1905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43.8pt;margin-top:29.55pt;width:57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yY8HgIAADwEAAAOAAAAZHJzL2Uyb0RvYy54bWysU82O2jAQvlfqO1i5QxI2sB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"/>
                  </w:pict>
                </mc:Fallback>
              </mc:AlternateContent>
            </w:r>
            <w:r w:rsidR="00972C66" w:rsidRPr="00950FF4">
              <w:rPr>
                <w:b/>
                <w:bCs/>
                <w:noProof/>
                <w:color w:val="000000" w:themeColor="text1"/>
                <w:sz w:val="26"/>
                <w:szCs w:val="26"/>
              </w:rPr>
              <w:t>HỘI ĐỒNG NHÂN DÂN TỈNH LÀO CAI</w:t>
            </w:r>
          </w:p>
          <w:p w14:paraId="3FB812FA" w14:textId="5CFFCDEF" w:rsidR="00972C66" w:rsidRPr="00950FF4" w:rsidRDefault="00972C66" w:rsidP="00670FEC">
            <w:pPr>
              <w:pStyle w:val="Heading6"/>
              <w:spacing w:before="0"/>
              <w:jc w:val="center"/>
              <w:rPr>
                <w:b w:val="0"/>
                <w:color w:val="000000" w:themeColor="text1"/>
                <w:sz w:val="27"/>
                <w:szCs w:val="27"/>
                <w:lang w:val="nb-NO"/>
              </w:rPr>
            </w:pPr>
          </w:p>
          <w:p w14:paraId="13BCCF20" w14:textId="77777777" w:rsidR="00972C66" w:rsidRPr="00950FF4" w:rsidRDefault="00972C66" w:rsidP="00670FEC">
            <w:pPr>
              <w:pStyle w:val="Heading6"/>
              <w:spacing w:before="0"/>
              <w:jc w:val="center"/>
              <w:rPr>
                <w:b w:val="0"/>
                <w:color w:val="000000" w:themeColor="text1"/>
                <w:sz w:val="28"/>
                <w:szCs w:val="28"/>
                <w:lang w:val="nb-NO"/>
              </w:rPr>
            </w:pPr>
            <w:r w:rsidRPr="00950FF4">
              <w:rPr>
                <w:b w:val="0"/>
                <w:color w:val="000000" w:themeColor="text1"/>
                <w:sz w:val="28"/>
                <w:szCs w:val="28"/>
                <w:lang w:val="nb-NO"/>
              </w:rPr>
              <w:t>Số</w:t>
            </w:r>
            <w:r w:rsidR="00EC4C83" w:rsidRPr="00950FF4">
              <w:rPr>
                <w:b w:val="0"/>
                <w:color w:val="000000" w:themeColor="text1"/>
                <w:sz w:val="28"/>
                <w:szCs w:val="28"/>
                <w:lang w:val="nb-NO"/>
              </w:rPr>
              <w:t>:</w:t>
            </w:r>
            <w:r w:rsidR="009B689A" w:rsidRPr="00950FF4">
              <w:rPr>
                <w:b w:val="0"/>
                <w:color w:val="000000" w:themeColor="text1"/>
                <w:sz w:val="28"/>
                <w:szCs w:val="28"/>
                <w:lang w:val="nb-NO"/>
              </w:rPr>
              <w:t xml:space="preserve"> 11</w:t>
            </w:r>
            <w:r w:rsidRPr="00950FF4">
              <w:rPr>
                <w:b w:val="0"/>
                <w:color w:val="000000" w:themeColor="text1"/>
                <w:sz w:val="28"/>
                <w:szCs w:val="28"/>
                <w:lang w:val="nb-NO"/>
              </w:rPr>
              <w:t>/20</w:t>
            </w:r>
            <w:r w:rsidR="00343002" w:rsidRPr="00950FF4">
              <w:rPr>
                <w:b w:val="0"/>
                <w:color w:val="000000" w:themeColor="text1"/>
                <w:sz w:val="28"/>
                <w:szCs w:val="28"/>
                <w:lang w:val="nb-NO"/>
              </w:rPr>
              <w:t>20</w:t>
            </w:r>
            <w:r w:rsidRPr="00950FF4">
              <w:rPr>
                <w:b w:val="0"/>
                <w:color w:val="000000" w:themeColor="text1"/>
                <w:sz w:val="28"/>
                <w:szCs w:val="28"/>
                <w:lang w:val="nb-NO"/>
              </w:rPr>
              <w:t>/NQ-HĐND</w:t>
            </w:r>
          </w:p>
          <w:p w14:paraId="4D62AAFB" w14:textId="77777777" w:rsidR="00EE62B9" w:rsidRPr="00950FF4" w:rsidRDefault="00EE62B9" w:rsidP="00D02DBC">
            <w:pPr>
              <w:jc w:val="center"/>
              <w:rPr>
                <w:b/>
                <w:color w:val="000000" w:themeColor="text1"/>
                <w:sz w:val="24"/>
                <w:szCs w:val="24"/>
                <w:lang w:val="nb-NO"/>
              </w:rPr>
            </w:pPr>
          </w:p>
        </w:tc>
        <w:tc>
          <w:tcPr>
            <w:tcW w:w="6358" w:type="dxa"/>
          </w:tcPr>
          <w:p w14:paraId="5D464D67" w14:textId="77777777" w:rsidR="00972C66" w:rsidRPr="00950FF4" w:rsidRDefault="00972C66" w:rsidP="00670FEC">
            <w:pPr>
              <w:pStyle w:val="Heading6"/>
              <w:spacing w:before="0" w:after="0"/>
              <w:jc w:val="center"/>
              <w:rPr>
                <w:color w:val="000000" w:themeColor="text1"/>
                <w:sz w:val="26"/>
                <w:szCs w:val="26"/>
                <w:lang w:val="nb-NO"/>
              </w:rPr>
            </w:pPr>
            <w:r w:rsidRPr="00950FF4">
              <w:rPr>
                <w:color w:val="000000" w:themeColor="text1"/>
                <w:sz w:val="26"/>
                <w:szCs w:val="26"/>
                <w:lang w:val="nb-NO"/>
              </w:rPr>
              <w:t>CỘNG HOÀ XÃ HỘI CHỦ NGHĨA VIỆT NAM</w:t>
            </w:r>
          </w:p>
          <w:p w14:paraId="6D1449AC" w14:textId="05487958" w:rsidR="00972C66" w:rsidRPr="00950FF4" w:rsidRDefault="00950FF4" w:rsidP="00670FEC">
            <w:pPr>
              <w:pStyle w:val="Heading6"/>
              <w:spacing w:before="0" w:after="0"/>
              <w:jc w:val="center"/>
              <w:rPr>
                <w:color w:val="000000" w:themeColor="text1"/>
                <w:sz w:val="28"/>
                <w:szCs w:val="28"/>
                <w:lang w:val="nb-NO"/>
              </w:rPr>
            </w:pPr>
            <w:r w:rsidRPr="00950FF4">
              <w:rPr>
                <w:i/>
                <w:noProof/>
                <w:color w:val="000000" w:themeColor="text1"/>
                <w:lang w:val="vi-VN" w:eastAsia="vi-VN"/>
              </w:rPr>
              <mc:AlternateContent>
                <mc:Choice Requires="wps">
                  <w:drawing>
                    <wp:anchor distT="0" distB="0" distL="114300" distR="114300" simplePos="0" relativeHeight="251652608" behindDoc="0" locked="0" layoutInCell="1" allowOverlap="1" wp14:anchorId="33C00F5E" wp14:editId="50EAEE0B">
                      <wp:simplePos x="0" y="0"/>
                      <wp:positionH relativeFrom="column">
                        <wp:posOffset>846455</wp:posOffset>
                      </wp:positionH>
                      <wp:positionV relativeFrom="paragraph">
                        <wp:posOffset>182245</wp:posOffset>
                      </wp:positionV>
                      <wp:extent cx="2133600" cy="0"/>
                      <wp:effectExtent l="0" t="0" r="19050" b="1905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5pt,14.35pt" to="234.6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qnu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"/>
                  </w:pict>
                </mc:Fallback>
              </mc:AlternateContent>
            </w:r>
            <w:r w:rsidR="00972C66" w:rsidRPr="00950FF4">
              <w:rPr>
                <w:color w:val="000000" w:themeColor="text1"/>
                <w:sz w:val="28"/>
                <w:szCs w:val="28"/>
                <w:lang w:val="nb-NO"/>
              </w:rPr>
              <w:t>Độc lập - Tự do - Hạnh phúc</w:t>
            </w:r>
          </w:p>
          <w:p w14:paraId="3E5B42D8" w14:textId="0312DA2C" w:rsidR="00972C66" w:rsidRPr="00950FF4" w:rsidRDefault="00972C66" w:rsidP="00670FEC">
            <w:pPr>
              <w:jc w:val="center"/>
              <w:rPr>
                <w:i/>
                <w:color w:val="000000" w:themeColor="text1"/>
                <w:lang w:val="nb-NO"/>
              </w:rPr>
            </w:pPr>
          </w:p>
          <w:p w14:paraId="4E203FF2" w14:textId="21A5FBB8" w:rsidR="00972C66" w:rsidRPr="00950FF4" w:rsidRDefault="00CA347F" w:rsidP="00343002">
            <w:pPr>
              <w:jc w:val="center"/>
              <w:rPr>
                <w:i/>
                <w:color w:val="000000" w:themeColor="text1"/>
                <w:lang w:val="nb-NO"/>
              </w:rPr>
            </w:pPr>
            <w:r>
              <w:rPr>
                <w:i/>
                <w:color w:val="000000" w:themeColor="text1"/>
                <w:lang w:val="nb-NO"/>
              </w:rPr>
              <w:t xml:space="preserve">    </w:t>
            </w:r>
            <w:r w:rsidR="00202B3D" w:rsidRPr="00950FF4">
              <w:rPr>
                <w:i/>
                <w:color w:val="000000" w:themeColor="text1"/>
                <w:lang w:val="nb-NO"/>
              </w:rPr>
              <w:t xml:space="preserve"> Lào Cai, </w:t>
            </w:r>
            <w:r w:rsidR="00EC4C83" w:rsidRPr="00950FF4">
              <w:rPr>
                <w:i/>
                <w:color w:val="000000" w:themeColor="text1"/>
                <w:lang w:val="nb-NO"/>
              </w:rPr>
              <w:t>ngày</w:t>
            </w:r>
            <w:r w:rsidR="009B689A" w:rsidRPr="00950FF4">
              <w:rPr>
                <w:i/>
                <w:color w:val="000000" w:themeColor="text1"/>
                <w:lang w:val="nb-NO"/>
              </w:rPr>
              <w:t xml:space="preserve"> 04 </w:t>
            </w:r>
            <w:r w:rsidR="00F6513E" w:rsidRPr="00950FF4">
              <w:rPr>
                <w:i/>
                <w:color w:val="000000" w:themeColor="text1"/>
                <w:lang w:val="nb-NO"/>
              </w:rPr>
              <w:t xml:space="preserve">tháng </w:t>
            </w:r>
            <w:r w:rsidR="00343002" w:rsidRPr="00950FF4">
              <w:rPr>
                <w:i/>
                <w:color w:val="000000" w:themeColor="text1"/>
                <w:lang w:val="nb-NO"/>
              </w:rPr>
              <w:t>12</w:t>
            </w:r>
            <w:r w:rsidR="00F6513E" w:rsidRPr="00950FF4">
              <w:rPr>
                <w:i/>
                <w:color w:val="000000" w:themeColor="text1"/>
                <w:lang w:val="nb-NO"/>
              </w:rPr>
              <w:t xml:space="preserve"> </w:t>
            </w:r>
            <w:r w:rsidR="00972C66" w:rsidRPr="00950FF4">
              <w:rPr>
                <w:i/>
                <w:color w:val="000000" w:themeColor="text1"/>
                <w:lang w:val="nb-NO"/>
              </w:rPr>
              <w:t>năm 20</w:t>
            </w:r>
            <w:r w:rsidR="00343002" w:rsidRPr="00950FF4">
              <w:rPr>
                <w:i/>
                <w:color w:val="000000" w:themeColor="text1"/>
                <w:lang w:val="nb-NO"/>
              </w:rPr>
              <w:t>20</w:t>
            </w:r>
          </w:p>
        </w:tc>
      </w:tr>
    </w:tbl>
    <w:p w14:paraId="6C40A800" w14:textId="77777777" w:rsidR="004B73F4" w:rsidRPr="00950FF4" w:rsidRDefault="004B73F4" w:rsidP="00950F7D">
      <w:pPr>
        <w:pStyle w:val="Heading2"/>
        <w:spacing w:line="300" w:lineRule="exact"/>
        <w:jc w:val="left"/>
        <w:rPr>
          <w:rFonts w:ascii="Times New Roman" w:hAnsi="Times New Roman"/>
          <w:color w:val="000000" w:themeColor="text1"/>
          <w:sz w:val="4"/>
          <w:szCs w:val="20"/>
          <w:lang w:val="nb-NO"/>
        </w:rPr>
      </w:pPr>
    </w:p>
    <w:p w14:paraId="0779F40D" w14:textId="77777777" w:rsidR="00594387" w:rsidRPr="00950FF4" w:rsidRDefault="00594387" w:rsidP="00F92CCF">
      <w:pPr>
        <w:pStyle w:val="Heading2"/>
        <w:spacing w:line="300" w:lineRule="exact"/>
        <w:rPr>
          <w:rFonts w:ascii="Times New Roman" w:hAnsi="Times New Roman"/>
          <w:color w:val="000000" w:themeColor="text1"/>
          <w:sz w:val="28"/>
          <w:szCs w:val="28"/>
          <w:lang w:val="nb-NO"/>
        </w:rPr>
      </w:pPr>
      <w:bookmarkStart w:id="0" w:name="_GoBack"/>
      <w:r w:rsidRPr="00950FF4">
        <w:rPr>
          <w:rFonts w:ascii="Times New Roman" w:hAnsi="Times New Roman"/>
          <w:color w:val="000000" w:themeColor="text1"/>
          <w:sz w:val="28"/>
          <w:szCs w:val="28"/>
          <w:lang w:val="nb-NO"/>
        </w:rPr>
        <w:t>NGHỊ QUYẾT</w:t>
      </w:r>
    </w:p>
    <w:p w14:paraId="6C944780" w14:textId="77777777" w:rsidR="00594387" w:rsidRPr="00950FF4" w:rsidRDefault="00594387" w:rsidP="00F92CCF">
      <w:pPr>
        <w:jc w:val="center"/>
        <w:rPr>
          <w:b/>
          <w:color w:val="000000" w:themeColor="text1"/>
          <w:lang w:val="nb-NO"/>
        </w:rPr>
      </w:pPr>
      <w:r w:rsidRPr="00950FF4">
        <w:rPr>
          <w:b/>
          <w:bCs/>
          <w:color w:val="000000" w:themeColor="text1"/>
          <w:lang w:val="nb-NO"/>
        </w:rPr>
        <w:t xml:space="preserve">Ban hành Quy định </w:t>
      </w:r>
      <w:r w:rsidRPr="00950FF4">
        <w:rPr>
          <w:b/>
          <w:color w:val="000000" w:themeColor="text1"/>
          <w:lang w:val="nb-NO"/>
        </w:rPr>
        <w:t>chính sách thu hút, đãi ngộ, hỗ trợ đào tạo</w:t>
      </w:r>
    </w:p>
    <w:p w14:paraId="0F87DCDC" w14:textId="6377131C" w:rsidR="00594387" w:rsidRPr="00950FF4" w:rsidRDefault="00427DA9" w:rsidP="00F92CCF">
      <w:pPr>
        <w:jc w:val="center"/>
        <w:rPr>
          <w:b/>
          <w:color w:val="000000" w:themeColor="text1"/>
          <w:lang w:val="nb-NO"/>
        </w:rPr>
      </w:pPr>
      <w:r w:rsidRPr="00950FF4">
        <w:rPr>
          <w:b/>
          <w:noProof/>
          <w:color w:val="000000" w:themeColor="text1"/>
          <w:lang w:val="vi-VN" w:eastAsia="vi-VN"/>
        </w:rPr>
        <mc:AlternateContent>
          <mc:Choice Requires="wps">
            <w:drawing>
              <wp:anchor distT="0" distB="0" distL="114300" distR="114300" simplePos="0" relativeHeight="251660800" behindDoc="0" locked="0" layoutInCell="1" allowOverlap="1" wp14:anchorId="6A1A6588" wp14:editId="3D4263F6">
                <wp:simplePos x="0" y="0"/>
                <wp:positionH relativeFrom="column">
                  <wp:posOffset>2222500</wp:posOffset>
                </wp:positionH>
                <wp:positionV relativeFrom="paragraph">
                  <wp:posOffset>161290</wp:posOffset>
                </wp:positionV>
                <wp:extent cx="0" cy="0"/>
                <wp:effectExtent l="6985" t="13335" r="12065" b="5715"/>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5CE22F" id="Line 2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2.7pt" to="1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"/>
            </w:pict>
          </mc:Fallback>
        </mc:AlternateContent>
      </w:r>
      <w:r w:rsidR="00594387" w:rsidRPr="00950FF4">
        <w:rPr>
          <w:b/>
          <w:color w:val="000000" w:themeColor="text1"/>
          <w:lang w:val="nb-NO"/>
        </w:rPr>
        <w:t>nguồn nhân lực tỉnh Lào Cai, giai đoạn 2021 - 2025</w:t>
      </w:r>
    </w:p>
    <w:p w14:paraId="6A309200" w14:textId="44BEB6C9" w:rsidR="00594387" w:rsidRPr="00950FF4" w:rsidRDefault="00F92CCF" w:rsidP="00F92CCF">
      <w:pPr>
        <w:jc w:val="center"/>
        <w:rPr>
          <w:color w:val="000000" w:themeColor="text1"/>
          <w:lang w:val="nb-NO"/>
        </w:rPr>
      </w:pPr>
      <w:r>
        <w:rPr>
          <w:color w:val="000000" w:themeColor="text1"/>
          <w:lang w:val="nb-NO"/>
        </w:rPr>
        <w:t>_________________</w:t>
      </w:r>
    </w:p>
    <w:p w14:paraId="645DFF09" w14:textId="77777777" w:rsidR="00594387" w:rsidRPr="00950FF4" w:rsidRDefault="00594387" w:rsidP="00594387">
      <w:pPr>
        <w:pStyle w:val="Heading5"/>
        <w:spacing w:line="240" w:lineRule="auto"/>
        <w:rPr>
          <w:rFonts w:ascii="Times New Roman" w:hAnsi="Times New Roman"/>
          <w:color w:val="000000" w:themeColor="text1"/>
          <w:sz w:val="2"/>
          <w:szCs w:val="28"/>
          <w:lang w:val="nb-NO"/>
        </w:rPr>
      </w:pPr>
    </w:p>
    <w:p w14:paraId="050DF1D6" w14:textId="77777777" w:rsidR="00594387" w:rsidRPr="00950FF4" w:rsidRDefault="00594387" w:rsidP="00594387">
      <w:pPr>
        <w:pStyle w:val="Heading5"/>
        <w:spacing w:line="240" w:lineRule="auto"/>
        <w:rPr>
          <w:rFonts w:ascii="Times New Roman" w:hAnsi="Times New Roman"/>
          <w:color w:val="000000" w:themeColor="text1"/>
          <w:sz w:val="32"/>
          <w:szCs w:val="28"/>
          <w:lang w:val="nb-NO"/>
        </w:rPr>
      </w:pPr>
    </w:p>
    <w:p w14:paraId="030351FF" w14:textId="77777777" w:rsidR="00594387" w:rsidRPr="00950FF4" w:rsidRDefault="00594387" w:rsidP="00594387">
      <w:pPr>
        <w:pStyle w:val="Heading5"/>
        <w:spacing w:line="240" w:lineRule="auto"/>
        <w:rPr>
          <w:rFonts w:ascii="Times New Roman" w:hAnsi="Times New Roman"/>
          <w:color w:val="000000" w:themeColor="text1"/>
          <w:szCs w:val="28"/>
          <w:lang w:val="nb-NO"/>
        </w:rPr>
      </w:pPr>
      <w:r w:rsidRPr="00950FF4">
        <w:rPr>
          <w:rFonts w:ascii="Times New Roman" w:hAnsi="Times New Roman"/>
          <w:color w:val="000000" w:themeColor="text1"/>
          <w:szCs w:val="28"/>
          <w:lang w:val="nb-NO"/>
        </w:rPr>
        <w:t>HỘI ĐỒNG NHÂN DÂN TỈNH LÀO CAI</w:t>
      </w:r>
    </w:p>
    <w:p w14:paraId="316D6068" w14:textId="77777777" w:rsidR="00594387" w:rsidRPr="00950FF4" w:rsidRDefault="00594387" w:rsidP="00594387">
      <w:pPr>
        <w:jc w:val="center"/>
        <w:rPr>
          <w:b/>
          <w:bCs/>
          <w:color w:val="000000" w:themeColor="text1"/>
          <w:lang w:val="nb-NO"/>
        </w:rPr>
      </w:pPr>
      <w:r w:rsidRPr="00950FF4">
        <w:rPr>
          <w:b/>
          <w:bCs/>
          <w:color w:val="000000" w:themeColor="text1"/>
          <w:lang w:val="nb-NO"/>
        </w:rPr>
        <w:t>KHÓA XV - KỲ HỌP THỨ 16</w:t>
      </w:r>
    </w:p>
    <w:p w14:paraId="4C18352C" w14:textId="77777777" w:rsidR="00594387" w:rsidRPr="00950FF4" w:rsidRDefault="00594387" w:rsidP="00594387">
      <w:pPr>
        <w:ind w:firstLine="720"/>
        <w:jc w:val="both"/>
        <w:rPr>
          <w:color w:val="000000" w:themeColor="text1"/>
          <w:spacing w:val="-6"/>
          <w:sz w:val="36"/>
          <w:lang w:val="nb-NO"/>
        </w:rPr>
      </w:pPr>
    </w:p>
    <w:p w14:paraId="57BCBD16" w14:textId="77777777" w:rsidR="001B6880" w:rsidRPr="00950FF4" w:rsidRDefault="00594387" w:rsidP="00F64AD0">
      <w:pPr>
        <w:shd w:val="clear" w:color="auto" w:fill="FFFFFF"/>
        <w:spacing w:before="120" w:after="120" w:line="320" w:lineRule="exact"/>
        <w:ind w:firstLine="567"/>
        <w:jc w:val="both"/>
        <w:rPr>
          <w:i/>
          <w:iCs/>
          <w:color w:val="000000" w:themeColor="text1"/>
          <w:lang w:val="nb-NO"/>
        </w:rPr>
      </w:pPr>
      <w:r w:rsidRPr="00950FF4">
        <w:rPr>
          <w:i/>
          <w:iCs/>
          <w:color w:val="000000" w:themeColor="text1"/>
          <w:lang w:val="nb-NO"/>
        </w:rPr>
        <w:t>Căn cứ Luật Tổ chức chính quyền địa phương ngày 19 tháng 6 năm 2015;</w:t>
      </w:r>
    </w:p>
    <w:p w14:paraId="7EAEE89A" w14:textId="77777777" w:rsidR="00594387" w:rsidRPr="00950FF4" w:rsidRDefault="001B6880" w:rsidP="00F64AD0">
      <w:pPr>
        <w:shd w:val="clear" w:color="auto" w:fill="FFFFFF"/>
        <w:spacing w:before="120" w:after="120" w:line="320" w:lineRule="exact"/>
        <w:ind w:firstLine="567"/>
        <w:jc w:val="both"/>
        <w:rPr>
          <w:i/>
          <w:iCs/>
          <w:color w:val="000000" w:themeColor="text1"/>
          <w:lang w:val="nb-NO"/>
        </w:rPr>
      </w:pPr>
      <w:r w:rsidRPr="00950FF4">
        <w:rPr>
          <w:i/>
          <w:iCs/>
          <w:color w:val="000000" w:themeColor="text1"/>
          <w:lang w:val="nb-NO"/>
        </w:rPr>
        <w:t>Căn cứ</w:t>
      </w:r>
      <w:r w:rsidR="00594387" w:rsidRPr="00950FF4">
        <w:rPr>
          <w:i/>
          <w:iCs/>
          <w:color w:val="000000" w:themeColor="text1"/>
          <w:lang w:val="nb-NO"/>
        </w:rPr>
        <w:t xml:space="preserve"> Luật sửa đổi, bổ sung một số điều của Luật Tổ chức Chính phủ và Luật Tổ chức chính quyền địa phương ngày 22 tháng 11 năm 2019;</w:t>
      </w:r>
    </w:p>
    <w:p w14:paraId="171E6691" w14:textId="77777777" w:rsidR="00594387" w:rsidRPr="00950FF4" w:rsidRDefault="00594387" w:rsidP="00F64AD0">
      <w:pPr>
        <w:shd w:val="clear" w:color="auto" w:fill="FFFFFF"/>
        <w:spacing w:before="120" w:after="120" w:line="320" w:lineRule="exact"/>
        <w:ind w:firstLine="567"/>
        <w:jc w:val="both"/>
        <w:rPr>
          <w:i/>
          <w:iCs/>
          <w:color w:val="000000" w:themeColor="text1"/>
          <w:lang w:val="nb-NO"/>
        </w:rPr>
      </w:pPr>
      <w:r w:rsidRPr="00950FF4">
        <w:rPr>
          <w:i/>
          <w:iCs/>
          <w:color w:val="000000" w:themeColor="text1"/>
          <w:lang w:val="nb-NO"/>
        </w:rPr>
        <w:t>Căn cứ Luật Ban hành văn bản quy phạm pháp luật ngày 22 tháng 6 năm 2015; Luật sửa đổi, bổ sung một số điều của Luật Ban hành văn bản quy phạm pháp luật ngày 18 tháng 6 năm 2020;</w:t>
      </w:r>
    </w:p>
    <w:p w14:paraId="04517DA7" w14:textId="77777777" w:rsidR="001B6880" w:rsidRPr="00950FF4" w:rsidRDefault="00594387" w:rsidP="00F64AD0">
      <w:pPr>
        <w:shd w:val="clear" w:color="auto" w:fill="FFFFFF"/>
        <w:spacing w:before="120" w:after="120" w:line="320" w:lineRule="exact"/>
        <w:ind w:firstLine="567"/>
        <w:jc w:val="both"/>
        <w:rPr>
          <w:i/>
          <w:iCs/>
          <w:color w:val="000000" w:themeColor="text1"/>
          <w:lang w:val="nb-NO"/>
        </w:rPr>
      </w:pPr>
      <w:r w:rsidRPr="00950FF4">
        <w:rPr>
          <w:i/>
          <w:iCs/>
          <w:color w:val="000000" w:themeColor="text1"/>
          <w:lang w:val="nb-NO"/>
        </w:rPr>
        <w:t xml:space="preserve">Căn cứ Luật Cán bộ, công chức ngày 13 tháng 11 năm 2008; </w:t>
      </w:r>
      <w:bookmarkStart w:id="1" w:name="_Hlk57783463"/>
    </w:p>
    <w:p w14:paraId="454E3341" w14:textId="77777777" w:rsidR="00594387" w:rsidRPr="00950FF4" w:rsidRDefault="001B6880" w:rsidP="00F64AD0">
      <w:pPr>
        <w:shd w:val="clear" w:color="auto" w:fill="FFFFFF"/>
        <w:spacing w:before="120" w:after="120" w:line="320" w:lineRule="exact"/>
        <w:ind w:firstLine="567"/>
        <w:jc w:val="both"/>
        <w:rPr>
          <w:i/>
          <w:iCs/>
          <w:color w:val="000000" w:themeColor="text1"/>
          <w:lang w:val="nb-NO"/>
        </w:rPr>
      </w:pPr>
      <w:r w:rsidRPr="00950FF4">
        <w:rPr>
          <w:i/>
          <w:iCs/>
          <w:color w:val="000000" w:themeColor="text1"/>
          <w:lang w:val="nb-NO"/>
        </w:rPr>
        <w:t xml:space="preserve">Căn cứ </w:t>
      </w:r>
      <w:r w:rsidR="00594387" w:rsidRPr="00950FF4">
        <w:rPr>
          <w:i/>
          <w:iCs/>
          <w:color w:val="000000" w:themeColor="text1"/>
          <w:lang w:val="nb-NO"/>
        </w:rPr>
        <w:t>Luật sửa đổi, bổ sung một số điều của Luật Cán bộ, công chức và Luật viên chức ngày 25 tháng 11 năm 2019;</w:t>
      </w:r>
    </w:p>
    <w:bookmarkEnd w:id="1"/>
    <w:p w14:paraId="6411184E" w14:textId="77777777" w:rsidR="00594387" w:rsidRPr="00950FF4" w:rsidRDefault="00594387" w:rsidP="00F64AD0">
      <w:pPr>
        <w:shd w:val="clear" w:color="auto" w:fill="FFFFFF"/>
        <w:spacing w:before="120" w:after="120" w:line="320" w:lineRule="exact"/>
        <w:ind w:firstLine="567"/>
        <w:jc w:val="both"/>
        <w:rPr>
          <w:i/>
          <w:iCs/>
          <w:color w:val="000000" w:themeColor="text1"/>
          <w:lang w:val="nb-NO"/>
        </w:rPr>
      </w:pPr>
      <w:r w:rsidRPr="00950FF4">
        <w:rPr>
          <w:i/>
          <w:iCs/>
          <w:color w:val="000000" w:themeColor="text1"/>
          <w:lang w:val="nb-NO"/>
        </w:rPr>
        <w:t xml:space="preserve">Căn cứ Luật Viên chức ngày 15 tháng 11 năm 2010; </w:t>
      </w:r>
    </w:p>
    <w:p w14:paraId="7EDE646A" w14:textId="77777777" w:rsidR="00594387" w:rsidRPr="00950FF4" w:rsidRDefault="00594387" w:rsidP="00F64AD0">
      <w:pPr>
        <w:shd w:val="clear" w:color="auto" w:fill="FFFFFF"/>
        <w:spacing w:before="120" w:after="120" w:line="320" w:lineRule="exact"/>
        <w:ind w:firstLine="567"/>
        <w:jc w:val="both"/>
        <w:rPr>
          <w:i/>
          <w:iCs/>
          <w:color w:val="000000" w:themeColor="text1"/>
          <w:lang w:val="nb-NO"/>
        </w:rPr>
      </w:pPr>
      <w:r w:rsidRPr="00950FF4">
        <w:rPr>
          <w:i/>
          <w:iCs/>
          <w:color w:val="000000" w:themeColor="text1"/>
          <w:lang w:val="nb-NO"/>
        </w:rPr>
        <w:t>Căn cứ Luật Ngân sách nhà nước ngày 25 tháng 6 năm 2015;</w:t>
      </w:r>
    </w:p>
    <w:p w14:paraId="34BF2EEB" w14:textId="77777777" w:rsidR="00594387" w:rsidRPr="00950FF4" w:rsidRDefault="00594387" w:rsidP="00F64AD0">
      <w:pPr>
        <w:shd w:val="clear" w:color="auto" w:fill="FFFFFF"/>
        <w:spacing w:before="120" w:after="120" w:line="320" w:lineRule="exact"/>
        <w:ind w:firstLine="567"/>
        <w:jc w:val="both"/>
        <w:rPr>
          <w:i/>
          <w:color w:val="000000" w:themeColor="text1"/>
          <w:spacing w:val="-6"/>
          <w:lang w:val="nb-NO"/>
        </w:rPr>
      </w:pPr>
      <w:r w:rsidRPr="00950FF4">
        <w:rPr>
          <w:i/>
          <w:iCs/>
          <w:color w:val="000000" w:themeColor="text1"/>
          <w:lang w:val="nb-NO"/>
        </w:rPr>
        <w:t>Căn cứ Nghị định số 101/2017/NĐ-CP ngày 01 tháng 9 năm 2017 của Chính phủ về đào tạo, bồi dưỡng cán bộ,</w:t>
      </w:r>
      <w:r w:rsidRPr="00950FF4">
        <w:rPr>
          <w:i/>
          <w:color w:val="000000" w:themeColor="text1"/>
          <w:spacing w:val="-6"/>
          <w:lang w:val="nb-NO"/>
        </w:rPr>
        <w:t xml:space="preserve"> công chức, viên chức; </w:t>
      </w:r>
    </w:p>
    <w:p w14:paraId="7AAB62B3" w14:textId="77777777" w:rsidR="00A62BEB" w:rsidRPr="00950FF4" w:rsidRDefault="00594387" w:rsidP="00F64AD0">
      <w:pPr>
        <w:spacing w:before="120" w:after="120" w:line="320" w:lineRule="exact"/>
        <w:ind w:firstLine="567"/>
        <w:jc w:val="both"/>
        <w:rPr>
          <w:i/>
          <w:color w:val="000000" w:themeColor="text1"/>
          <w:lang w:val="nb-NO"/>
        </w:rPr>
      </w:pPr>
      <w:r w:rsidRPr="00950FF4">
        <w:rPr>
          <w:i/>
          <w:color w:val="000000" w:themeColor="text1"/>
          <w:lang w:val="nb-NO"/>
        </w:rPr>
        <w:t>Căn cứ Nghị định 140/2017/NĐ-CP ngày 05 tháng 12 năm 2017 của Chính phủ về Chính sách thu hút, tạo nguồn cán bộ từ sinh viên tốt nghiệp xuất sắc, cán bộ khoa học trẻ;</w:t>
      </w:r>
    </w:p>
    <w:p w14:paraId="66E09326" w14:textId="77777777" w:rsidR="00A62BEB" w:rsidRPr="00950FF4" w:rsidRDefault="00594387" w:rsidP="00F64AD0">
      <w:pPr>
        <w:spacing w:before="120" w:after="120" w:line="320" w:lineRule="exact"/>
        <w:ind w:firstLine="567"/>
        <w:jc w:val="both"/>
        <w:rPr>
          <w:i/>
          <w:color w:val="000000" w:themeColor="text1"/>
          <w:lang w:val="nb-NO"/>
        </w:rPr>
      </w:pPr>
      <w:r w:rsidRPr="00950FF4">
        <w:rPr>
          <w:i/>
          <w:color w:val="000000" w:themeColor="text1"/>
          <w:lang w:val="nb-NO"/>
        </w:rPr>
        <w:t>Căn cứ Nghị định số 115/2020/NĐ-CP ngày 25 tháng 9 năm 2020 của Chính phủ quy định về tuyển dụng, sử dụng và quản lý viên chức;</w:t>
      </w:r>
    </w:p>
    <w:p w14:paraId="4E53D263" w14:textId="62F1874D" w:rsidR="00A62BEB" w:rsidRPr="00950FF4" w:rsidRDefault="00A62BEB" w:rsidP="00F64AD0">
      <w:pPr>
        <w:spacing w:before="120" w:after="120" w:line="320" w:lineRule="exact"/>
        <w:ind w:firstLine="567"/>
        <w:jc w:val="both"/>
        <w:rPr>
          <w:i/>
          <w:color w:val="000000" w:themeColor="text1"/>
          <w:lang w:val="nb-NO"/>
        </w:rPr>
      </w:pPr>
      <w:r w:rsidRPr="00950FF4">
        <w:rPr>
          <w:i/>
          <w:color w:val="000000" w:themeColor="text1"/>
          <w:lang w:val="nb-NO"/>
        </w:rPr>
        <w:t>Căn cứ Nghị định số 138/2020/NĐ-CP ngày 27 tháng 11 năm 2020 quy định về tuyển dụng, sử dụng và quản lý công chức;</w:t>
      </w:r>
    </w:p>
    <w:p w14:paraId="33280530" w14:textId="77777777" w:rsidR="001B6880" w:rsidRPr="00950FF4" w:rsidRDefault="00594387" w:rsidP="00F64AD0">
      <w:pPr>
        <w:spacing w:before="120" w:after="120" w:line="320" w:lineRule="exact"/>
        <w:ind w:firstLine="567"/>
        <w:jc w:val="both"/>
        <w:rPr>
          <w:i/>
          <w:color w:val="000000" w:themeColor="text1"/>
          <w:spacing w:val="-6"/>
          <w:lang w:val="nb-NO"/>
        </w:rPr>
      </w:pPr>
      <w:r w:rsidRPr="00950FF4">
        <w:rPr>
          <w:i/>
          <w:color w:val="000000" w:themeColor="text1"/>
          <w:lang w:val="nb-NO"/>
        </w:rPr>
        <w:t>Sau khi xem xét Tờ trình số 255/TTr-UBND ngày 18 tháng 11 năm 2020 của Ủy ban nhân dân tỉnh đề nghị ban hành Nghị quyết về chính sách thu hút, đãi ngộ và hỗ trợ đào tạo nguồn nhân lực tỉnh Lào Cai; Báo cáo thẩm tra số 273/BC-BPC ngày 01 tháng 12 năm 2020 của Ban Pháp chế Hội đồng nhân dân tỉnh; ý kiến thảo luận của đại biểu Hội đồng nhân dân tại kỳ họp.</w:t>
      </w:r>
    </w:p>
    <w:p w14:paraId="215BCC8B" w14:textId="77777777" w:rsidR="001B6880" w:rsidRPr="00950FF4" w:rsidRDefault="001B6880" w:rsidP="00F64AD0">
      <w:pPr>
        <w:spacing w:before="120" w:after="120" w:line="320" w:lineRule="exact"/>
        <w:ind w:firstLine="567"/>
        <w:jc w:val="both"/>
        <w:rPr>
          <w:i/>
          <w:color w:val="000000" w:themeColor="text1"/>
          <w:spacing w:val="-6"/>
          <w:lang w:val="nb-NO"/>
        </w:rPr>
      </w:pPr>
    </w:p>
    <w:p w14:paraId="59C2BC9F" w14:textId="77777777" w:rsidR="004B73F4" w:rsidRPr="00950FF4" w:rsidRDefault="00972C66" w:rsidP="00F64AD0">
      <w:pPr>
        <w:tabs>
          <w:tab w:val="left" w:pos="0"/>
        </w:tabs>
        <w:spacing w:before="120" w:after="120" w:line="320" w:lineRule="exact"/>
        <w:ind w:firstLine="567"/>
        <w:jc w:val="center"/>
        <w:rPr>
          <w:i/>
          <w:color w:val="000000" w:themeColor="text1"/>
          <w:spacing w:val="-6"/>
          <w:lang w:val="nb-NO"/>
        </w:rPr>
      </w:pPr>
      <w:r w:rsidRPr="00950FF4">
        <w:rPr>
          <w:b/>
          <w:color w:val="000000" w:themeColor="text1"/>
          <w:lang w:val="nb-NO"/>
        </w:rPr>
        <w:lastRenderedPageBreak/>
        <w:t>QUYẾT NGHỊ:</w:t>
      </w:r>
    </w:p>
    <w:p w14:paraId="6EFB3667" w14:textId="777D7E3B" w:rsidR="00343002" w:rsidRPr="00950FF4" w:rsidRDefault="00343002" w:rsidP="00F64AD0">
      <w:pPr>
        <w:spacing w:before="120" w:after="120" w:line="320" w:lineRule="exact"/>
        <w:ind w:firstLine="567"/>
        <w:jc w:val="both"/>
        <w:rPr>
          <w:b/>
          <w:bCs/>
          <w:color w:val="000000" w:themeColor="text1"/>
          <w:lang w:val="nb-NO"/>
        </w:rPr>
      </w:pPr>
      <w:r w:rsidRPr="00950FF4">
        <w:rPr>
          <w:b/>
          <w:bCs/>
          <w:color w:val="000000" w:themeColor="text1"/>
          <w:lang w:val="de-DE"/>
        </w:rPr>
        <w:t xml:space="preserve">Điều 1. Ban hành kèm theo Nghị quyết này Quy định chính sách </w:t>
      </w:r>
      <w:r w:rsidRPr="00950FF4">
        <w:rPr>
          <w:b/>
          <w:bCs/>
          <w:color w:val="000000" w:themeColor="text1"/>
          <w:lang w:val="nb-NO"/>
        </w:rPr>
        <w:t>thu hút, hỗ trợ đào tạo</w:t>
      </w:r>
      <w:r w:rsidR="00427DA9" w:rsidRPr="00950FF4">
        <w:rPr>
          <w:b/>
          <w:bCs/>
          <w:noProof/>
          <w:color w:val="000000" w:themeColor="text1"/>
          <w:lang w:val="vi-VN" w:eastAsia="vi-VN"/>
        </w:rPr>
        <mc:AlternateContent>
          <mc:Choice Requires="wps">
            <w:drawing>
              <wp:anchor distT="0" distB="0" distL="114300" distR="114300" simplePos="0" relativeHeight="251654656" behindDoc="0" locked="0" layoutInCell="1" allowOverlap="1" wp14:anchorId="10BE1ECE" wp14:editId="514FA519">
                <wp:simplePos x="0" y="0"/>
                <wp:positionH relativeFrom="column">
                  <wp:posOffset>2222500</wp:posOffset>
                </wp:positionH>
                <wp:positionV relativeFrom="paragraph">
                  <wp:posOffset>161290</wp:posOffset>
                </wp:positionV>
                <wp:extent cx="0" cy="0"/>
                <wp:effectExtent l="6985" t="6350" r="12065" b="1270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855659" id="Line 1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2.7pt" to="1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"/>
            </w:pict>
          </mc:Fallback>
        </mc:AlternateContent>
      </w:r>
      <w:r w:rsidR="00E02669" w:rsidRPr="00950FF4">
        <w:rPr>
          <w:b/>
          <w:bCs/>
          <w:color w:val="000000" w:themeColor="text1"/>
          <w:lang w:val="nb-NO"/>
        </w:rPr>
        <w:t>, đãi ngộ</w:t>
      </w:r>
      <w:r w:rsidR="00D80751" w:rsidRPr="00950FF4">
        <w:rPr>
          <w:b/>
          <w:bCs/>
          <w:color w:val="000000" w:themeColor="text1"/>
          <w:lang w:val="nb-NO"/>
        </w:rPr>
        <w:t xml:space="preserve"> </w:t>
      </w:r>
      <w:r w:rsidRPr="00950FF4">
        <w:rPr>
          <w:b/>
          <w:bCs/>
          <w:color w:val="000000" w:themeColor="text1"/>
          <w:lang w:val="nb-NO"/>
        </w:rPr>
        <w:t>nguồn nhân lực tỉnh Lào Cai</w:t>
      </w:r>
      <w:r w:rsidRPr="00950FF4">
        <w:rPr>
          <w:b/>
          <w:bCs/>
          <w:color w:val="000000" w:themeColor="text1"/>
          <w:lang w:val="de-DE"/>
        </w:rPr>
        <w:t>.</w:t>
      </w:r>
    </w:p>
    <w:p w14:paraId="36630A2D" w14:textId="77777777" w:rsidR="00343002" w:rsidRPr="00950FF4" w:rsidRDefault="00343002" w:rsidP="00F64AD0">
      <w:pPr>
        <w:widowControl w:val="0"/>
        <w:autoSpaceDE w:val="0"/>
        <w:autoSpaceDN w:val="0"/>
        <w:adjustRightInd w:val="0"/>
        <w:spacing w:before="120" w:after="120" w:line="320" w:lineRule="exact"/>
        <w:ind w:firstLine="567"/>
        <w:jc w:val="both"/>
        <w:rPr>
          <w:b/>
          <w:bCs/>
          <w:color w:val="000000" w:themeColor="text1"/>
          <w:lang w:val="de-DE"/>
        </w:rPr>
      </w:pPr>
      <w:r w:rsidRPr="00950FF4">
        <w:rPr>
          <w:b/>
          <w:bCs/>
          <w:color w:val="000000" w:themeColor="text1"/>
          <w:lang w:val="de-DE"/>
        </w:rPr>
        <w:t>Điều 2. Trách nhiệm và hiệu lực thi hành</w:t>
      </w:r>
    </w:p>
    <w:p w14:paraId="108A2476" w14:textId="77777777" w:rsidR="00343002" w:rsidRPr="00950FF4" w:rsidRDefault="00343002" w:rsidP="00F64AD0">
      <w:pPr>
        <w:widowControl w:val="0"/>
        <w:autoSpaceDE w:val="0"/>
        <w:autoSpaceDN w:val="0"/>
        <w:adjustRightInd w:val="0"/>
        <w:spacing w:before="120" w:after="120" w:line="320" w:lineRule="exact"/>
        <w:ind w:firstLine="567"/>
        <w:jc w:val="both"/>
        <w:rPr>
          <w:color w:val="000000" w:themeColor="text1"/>
          <w:lang w:val="de-DE"/>
        </w:rPr>
      </w:pPr>
      <w:r w:rsidRPr="00950FF4">
        <w:rPr>
          <w:bCs/>
          <w:color w:val="000000" w:themeColor="text1"/>
          <w:lang w:val="de-DE"/>
        </w:rPr>
        <w:t xml:space="preserve">1. </w:t>
      </w:r>
      <w:r w:rsidRPr="00950FF4">
        <w:rPr>
          <w:color w:val="000000" w:themeColor="text1"/>
          <w:lang w:val="vi-VN"/>
        </w:rPr>
        <w:t>Ủy ban nhân dân tỉnh tổ chức thực hiện Nghị quyết này.</w:t>
      </w:r>
    </w:p>
    <w:p w14:paraId="1EA57A9E" w14:textId="77777777" w:rsidR="00647D8B" w:rsidRPr="00950FF4" w:rsidRDefault="00647D8B" w:rsidP="00F64AD0">
      <w:pPr>
        <w:pStyle w:val="NormalWeb"/>
        <w:shd w:val="clear" w:color="auto" w:fill="FFFFFF"/>
        <w:spacing w:before="120" w:beforeAutospacing="0" w:after="120" w:afterAutospacing="0" w:line="320" w:lineRule="exact"/>
        <w:ind w:firstLine="567"/>
        <w:jc w:val="both"/>
        <w:rPr>
          <w:color w:val="000000" w:themeColor="text1"/>
          <w:spacing w:val="4"/>
          <w:sz w:val="28"/>
          <w:szCs w:val="28"/>
          <w:lang w:val="nl-NL"/>
        </w:rPr>
      </w:pPr>
      <w:r w:rsidRPr="00950FF4">
        <w:rPr>
          <w:color w:val="000000" w:themeColor="text1"/>
          <w:spacing w:val="4"/>
          <w:sz w:val="28"/>
          <w:szCs w:val="28"/>
          <w:lang w:val="nl-NL"/>
        </w:rPr>
        <w:t>2. Thường trực Hội đồng nhân dân, các ban Hội đồng nhân dân, các tổ đại biểu Hội đồng nhân dân và đại biểu Hội đồng nhân dân tỉnh giám sát việc thực hiện Nghị quyết.</w:t>
      </w:r>
    </w:p>
    <w:p w14:paraId="4D5DB845" w14:textId="77777777" w:rsidR="001B6880" w:rsidRPr="00950FF4" w:rsidRDefault="007C06AE" w:rsidP="00F64AD0">
      <w:pPr>
        <w:pStyle w:val="NormalWeb"/>
        <w:shd w:val="clear" w:color="auto" w:fill="FFFFFF"/>
        <w:spacing w:before="120" w:beforeAutospacing="0" w:after="120" w:afterAutospacing="0" w:line="320" w:lineRule="exact"/>
        <w:ind w:firstLine="567"/>
        <w:jc w:val="both"/>
        <w:rPr>
          <w:color w:val="000000" w:themeColor="text1"/>
          <w:spacing w:val="-4"/>
          <w:sz w:val="28"/>
          <w:szCs w:val="28"/>
          <w:lang w:val="nl-NL"/>
        </w:rPr>
      </w:pPr>
      <w:r w:rsidRPr="00950FF4">
        <w:rPr>
          <w:color w:val="000000" w:themeColor="text1"/>
          <w:spacing w:val="-4"/>
          <w:sz w:val="28"/>
          <w:szCs w:val="28"/>
          <w:lang w:val="nl-NL"/>
        </w:rPr>
        <w:t xml:space="preserve">3. </w:t>
      </w:r>
      <w:r w:rsidR="00E267BF" w:rsidRPr="00950FF4">
        <w:rPr>
          <w:color w:val="000000" w:themeColor="text1"/>
          <w:spacing w:val="-4"/>
          <w:sz w:val="28"/>
          <w:szCs w:val="28"/>
          <w:lang w:val="nl-NL"/>
        </w:rPr>
        <w:t xml:space="preserve">Nghị quyết này </w:t>
      </w:r>
      <w:r w:rsidR="00FB6A76" w:rsidRPr="00950FF4">
        <w:rPr>
          <w:color w:val="000000" w:themeColor="text1"/>
          <w:spacing w:val="-4"/>
          <w:sz w:val="28"/>
          <w:szCs w:val="28"/>
          <w:lang w:val="nl-NL"/>
        </w:rPr>
        <w:t xml:space="preserve">đã được Hội đồng nhân dân tỉnh khóa XV, Kỳ họp thứ </w:t>
      </w:r>
      <w:r w:rsidR="006311BC" w:rsidRPr="00950FF4">
        <w:rPr>
          <w:color w:val="000000" w:themeColor="text1"/>
          <w:spacing w:val="-4"/>
          <w:sz w:val="28"/>
          <w:szCs w:val="28"/>
          <w:lang w:val="nl-NL"/>
        </w:rPr>
        <w:t xml:space="preserve">16 </w:t>
      </w:r>
      <w:r w:rsidR="00FB6A76" w:rsidRPr="00950FF4">
        <w:rPr>
          <w:color w:val="000000" w:themeColor="text1"/>
          <w:spacing w:val="-4"/>
          <w:sz w:val="28"/>
          <w:szCs w:val="28"/>
          <w:lang w:val="nl-NL"/>
        </w:rPr>
        <w:t xml:space="preserve">thông qua ngày </w:t>
      </w:r>
      <w:r w:rsidR="006311BC" w:rsidRPr="00950FF4">
        <w:rPr>
          <w:color w:val="000000" w:themeColor="text1"/>
          <w:spacing w:val="-4"/>
          <w:sz w:val="28"/>
          <w:szCs w:val="28"/>
          <w:lang w:val="nl-NL"/>
        </w:rPr>
        <w:t>04</w:t>
      </w:r>
      <w:r w:rsidR="00FB6A76" w:rsidRPr="00950FF4">
        <w:rPr>
          <w:color w:val="000000" w:themeColor="text1"/>
          <w:spacing w:val="-4"/>
          <w:sz w:val="28"/>
          <w:szCs w:val="28"/>
          <w:lang w:val="nl-NL"/>
        </w:rPr>
        <w:t xml:space="preserve"> tháng 12 năm 2020</w:t>
      </w:r>
      <w:r w:rsidR="008C1975" w:rsidRPr="00950FF4">
        <w:rPr>
          <w:color w:val="000000" w:themeColor="text1"/>
          <w:spacing w:val="-4"/>
          <w:sz w:val="28"/>
          <w:szCs w:val="28"/>
          <w:lang w:val="nl-NL"/>
        </w:rPr>
        <w:t xml:space="preserve"> và </w:t>
      </w:r>
      <w:r w:rsidR="00E267BF" w:rsidRPr="00950FF4">
        <w:rPr>
          <w:color w:val="000000" w:themeColor="text1"/>
          <w:spacing w:val="-4"/>
          <w:sz w:val="28"/>
          <w:szCs w:val="28"/>
          <w:lang w:val="nl-NL"/>
        </w:rPr>
        <w:t>có hiệu lực từ ngày 01 tháng 01 năm 2021</w:t>
      </w:r>
      <w:r w:rsidR="00343002" w:rsidRPr="00950FF4">
        <w:rPr>
          <w:color w:val="000000" w:themeColor="text1"/>
          <w:spacing w:val="-4"/>
          <w:sz w:val="28"/>
          <w:szCs w:val="28"/>
          <w:lang w:val="nl-NL"/>
        </w:rPr>
        <w:t>.</w:t>
      </w:r>
      <w:r w:rsidR="006311BC" w:rsidRPr="00950FF4">
        <w:rPr>
          <w:color w:val="000000" w:themeColor="text1"/>
          <w:spacing w:val="-4"/>
          <w:sz w:val="28"/>
          <w:szCs w:val="28"/>
          <w:lang w:val="nl-NL"/>
        </w:rPr>
        <w:t xml:space="preserve"> </w:t>
      </w:r>
    </w:p>
    <w:p w14:paraId="1F7303BD" w14:textId="5F595276" w:rsidR="00C95561" w:rsidRPr="00950FF4" w:rsidRDefault="007C06AE" w:rsidP="00F64AD0">
      <w:pPr>
        <w:pStyle w:val="NormalWeb"/>
        <w:shd w:val="clear" w:color="auto" w:fill="FFFFFF"/>
        <w:spacing w:before="120" w:beforeAutospacing="0" w:after="120" w:afterAutospacing="0" w:line="320" w:lineRule="exact"/>
        <w:ind w:firstLine="567"/>
        <w:jc w:val="both"/>
        <w:rPr>
          <w:color w:val="000000" w:themeColor="text1"/>
          <w:sz w:val="28"/>
          <w:szCs w:val="28"/>
          <w:lang w:val="nl-NL"/>
        </w:rPr>
      </w:pPr>
      <w:r w:rsidRPr="00950FF4">
        <w:rPr>
          <w:color w:val="000000" w:themeColor="text1"/>
          <w:sz w:val="28"/>
          <w:szCs w:val="28"/>
          <w:lang w:val="nl-NL"/>
        </w:rPr>
        <w:t xml:space="preserve">4. Nghị quyết này thay thế </w:t>
      </w:r>
      <w:r w:rsidR="006311BC" w:rsidRPr="00950FF4">
        <w:rPr>
          <w:color w:val="000000" w:themeColor="text1"/>
          <w:sz w:val="28"/>
          <w:szCs w:val="28"/>
          <w:lang w:val="nl-NL"/>
        </w:rPr>
        <w:t xml:space="preserve">Nghị quyết số 36/2016/NQ-HĐND </w:t>
      </w:r>
      <w:r w:rsidR="0047633E" w:rsidRPr="00950FF4">
        <w:rPr>
          <w:color w:val="000000" w:themeColor="text1"/>
          <w:sz w:val="28"/>
          <w:szCs w:val="28"/>
          <w:lang w:val="nl-NL"/>
        </w:rPr>
        <w:t>ngày 18 tháng 7 năm 2016 của Hội đồ</w:t>
      </w:r>
      <w:r w:rsidR="002D44F6">
        <w:rPr>
          <w:color w:val="000000" w:themeColor="text1"/>
          <w:sz w:val="28"/>
          <w:szCs w:val="28"/>
          <w:lang w:val="nl-NL"/>
        </w:rPr>
        <w:t>ng nhâ</w:t>
      </w:r>
      <w:r w:rsidR="0047633E" w:rsidRPr="00950FF4">
        <w:rPr>
          <w:color w:val="000000" w:themeColor="text1"/>
          <w:sz w:val="28"/>
          <w:szCs w:val="28"/>
          <w:lang w:val="nl-NL"/>
        </w:rPr>
        <w:t xml:space="preserve">n tỉnh về </w:t>
      </w:r>
      <w:r w:rsidR="004876B2" w:rsidRPr="00950FF4">
        <w:rPr>
          <w:color w:val="000000" w:themeColor="text1"/>
          <w:sz w:val="28"/>
          <w:szCs w:val="28"/>
          <w:lang w:val="nl-NL"/>
        </w:rPr>
        <w:t>định chính sách thu hút, đãi ngộ, hỗ trợ đào tạo</w:t>
      </w:r>
      <w:r w:rsidR="00427DA9" w:rsidRPr="00950FF4">
        <w:rPr>
          <w:noProof/>
          <w:color w:val="000000" w:themeColor="text1"/>
          <w:sz w:val="28"/>
          <w:szCs w:val="28"/>
          <w:lang w:val="vi-VN" w:eastAsia="vi-VN"/>
        </w:rPr>
        <mc:AlternateContent>
          <mc:Choice Requires="wps">
            <w:drawing>
              <wp:anchor distT="0" distB="0" distL="114300" distR="114300" simplePos="0" relativeHeight="251657728" behindDoc="0" locked="0" layoutInCell="1" allowOverlap="1" wp14:anchorId="68B0796F" wp14:editId="76DD1318">
                <wp:simplePos x="0" y="0"/>
                <wp:positionH relativeFrom="column">
                  <wp:posOffset>2222500</wp:posOffset>
                </wp:positionH>
                <wp:positionV relativeFrom="paragraph">
                  <wp:posOffset>161290</wp:posOffset>
                </wp:positionV>
                <wp:extent cx="0" cy="0"/>
                <wp:effectExtent l="6985" t="8255" r="12065" b="10795"/>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FE58E4" id="Line 2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2.7pt" to="1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"/>
            </w:pict>
          </mc:Fallback>
        </mc:AlternateContent>
      </w:r>
      <w:r w:rsidR="004876B2" w:rsidRPr="00950FF4">
        <w:rPr>
          <w:color w:val="000000" w:themeColor="text1"/>
          <w:sz w:val="28"/>
          <w:szCs w:val="28"/>
          <w:lang w:val="nl-NL"/>
        </w:rPr>
        <w:t xml:space="preserve"> </w:t>
      </w:r>
      <w:r w:rsidR="006311BC" w:rsidRPr="00950FF4">
        <w:rPr>
          <w:color w:val="000000" w:themeColor="text1"/>
          <w:sz w:val="28"/>
          <w:szCs w:val="28"/>
          <w:lang w:val="nl-NL"/>
        </w:rPr>
        <w:t>nguồn nhân lực tỉnh Lào Cai</w:t>
      </w:r>
      <w:r w:rsidR="00C95561" w:rsidRPr="00950FF4">
        <w:rPr>
          <w:color w:val="000000" w:themeColor="text1"/>
          <w:sz w:val="28"/>
          <w:szCs w:val="28"/>
          <w:lang w:val="nl-NL"/>
        </w:rPr>
        <w:t>./.</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5290"/>
        <w:gridCol w:w="4000"/>
      </w:tblGrid>
      <w:tr w:rsidR="00950FF4" w:rsidRPr="00950FF4" w14:paraId="016CDEAA" w14:textId="77777777" w:rsidTr="00F64AD0">
        <w:trPr>
          <w:tblCellSpacing w:w="0" w:type="dxa"/>
        </w:trPr>
        <w:tc>
          <w:tcPr>
            <w:tcW w:w="5290" w:type="dxa"/>
            <w:shd w:val="clear" w:color="auto" w:fill="FFFFFF"/>
            <w:tcMar>
              <w:top w:w="0" w:type="dxa"/>
              <w:left w:w="108" w:type="dxa"/>
              <w:bottom w:w="0" w:type="dxa"/>
              <w:right w:w="108" w:type="dxa"/>
            </w:tcMar>
          </w:tcPr>
          <w:bookmarkEnd w:id="0"/>
          <w:p w14:paraId="68D74892" w14:textId="77777777" w:rsidR="00231B2E" w:rsidRPr="00950FF4" w:rsidRDefault="00231B2E" w:rsidP="003A7519">
            <w:pPr>
              <w:jc w:val="both"/>
              <w:rPr>
                <w:b/>
                <w:bCs/>
                <w:i/>
                <w:color w:val="000000" w:themeColor="text1"/>
                <w:sz w:val="24"/>
                <w:szCs w:val="24"/>
                <w:lang w:val="vi-VN"/>
              </w:rPr>
            </w:pPr>
            <w:r w:rsidRPr="00950FF4">
              <w:rPr>
                <w:color w:val="000000" w:themeColor="text1"/>
                <w:lang w:val="vi-VN"/>
              </w:rPr>
              <w:t> </w:t>
            </w:r>
            <w:r w:rsidRPr="00950FF4">
              <w:rPr>
                <w:b/>
                <w:bCs/>
                <w:i/>
                <w:color w:val="000000" w:themeColor="text1"/>
                <w:sz w:val="24"/>
                <w:szCs w:val="24"/>
                <w:lang w:val="vi-VN"/>
              </w:rPr>
              <w:t>Nơi nhận:  </w:t>
            </w:r>
          </w:p>
          <w:p w14:paraId="26080A24" w14:textId="77777777" w:rsidR="00231B2E" w:rsidRPr="00950FF4" w:rsidRDefault="00231B2E" w:rsidP="003A7519">
            <w:pPr>
              <w:jc w:val="both"/>
              <w:rPr>
                <w:bCs/>
                <w:color w:val="000000" w:themeColor="text1"/>
                <w:sz w:val="22"/>
                <w:lang w:val="vi-VN"/>
              </w:rPr>
            </w:pPr>
            <w:r w:rsidRPr="00950FF4">
              <w:rPr>
                <w:bCs/>
                <w:color w:val="000000" w:themeColor="text1"/>
                <w:sz w:val="22"/>
                <w:lang w:val="vi-VN"/>
              </w:rPr>
              <w:t>- UBTV Quốc hội, Chính phủ;</w:t>
            </w:r>
          </w:p>
          <w:p w14:paraId="1D79DFA5" w14:textId="77777777" w:rsidR="00231B2E" w:rsidRPr="00950FF4" w:rsidRDefault="00231B2E" w:rsidP="003A7519">
            <w:pPr>
              <w:jc w:val="both"/>
              <w:rPr>
                <w:bCs/>
                <w:color w:val="000000" w:themeColor="text1"/>
                <w:sz w:val="20"/>
                <w:szCs w:val="20"/>
                <w:lang w:val="vi-VN"/>
              </w:rPr>
            </w:pPr>
            <w:r w:rsidRPr="00950FF4">
              <w:rPr>
                <w:color w:val="000000" w:themeColor="text1"/>
                <w:sz w:val="20"/>
                <w:szCs w:val="20"/>
                <w:lang w:val="vi-VN"/>
              </w:rPr>
              <w:t xml:space="preserve">- Bộ </w:t>
            </w:r>
            <w:r w:rsidRPr="00950FF4">
              <w:rPr>
                <w:bCs/>
                <w:color w:val="000000" w:themeColor="text1"/>
                <w:sz w:val="20"/>
                <w:szCs w:val="20"/>
                <w:lang w:val="vi-VN"/>
              </w:rPr>
              <w:t>Tài chính</w:t>
            </w:r>
            <w:r w:rsidR="00230892" w:rsidRPr="00950FF4">
              <w:rPr>
                <w:bCs/>
                <w:color w:val="000000" w:themeColor="text1"/>
                <w:sz w:val="20"/>
                <w:szCs w:val="20"/>
                <w:lang w:val="vi-VN"/>
              </w:rPr>
              <w:t xml:space="preserve">, Bộ Nội vụ; </w:t>
            </w:r>
          </w:p>
          <w:p w14:paraId="67858B3D" w14:textId="77777777" w:rsidR="00231B2E" w:rsidRPr="00950FF4" w:rsidRDefault="00231B2E" w:rsidP="003A7519">
            <w:pPr>
              <w:jc w:val="both"/>
              <w:rPr>
                <w:bCs/>
                <w:color w:val="000000" w:themeColor="text1"/>
                <w:sz w:val="22"/>
                <w:lang w:val="vi-VN"/>
              </w:rPr>
            </w:pPr>
            <w:r w:rsidRPr="00950FF4">
              <w:rPr>
                <w:bCs/>
                <w:color w:val="000000" w:themeColor="text1"/>
                <w:sz w:val="22"/>
                <w:lang w:val="vi-VN"/>
              </w:rPr>
              <w:t>- Cục kiểm tra văn bản QPPL - Bộ Tư pháp;</w:t>
            </w:r>
          </w:p>
          <w:p w14:paraId="093B9C3F" w14:textId="77777777" w:rsidR="00231B2E" w:rsidRPr="00950FF4" w:rsidRDefault="00231B2E" w:rsidP="003A7519">
            <w:pPr>
              <w:rPr>
                <w:color w:val="000000" w:themeColor="text1"/>
                <w:sz w:val="22"/>
                <w:lang w:val="pl-PL"/>
              </w:rPr>
            </w:pPr>
            <w:r w:rsidRPr="00950FF4">
              <w:rPr>
                <w:color w:val="000000" w:themeColor="text1"/>
                <w:sz w:val="22"/>
                <w:lang w:val="pl-PL"/>
              </w:rPr>
              <w:t>- Kiểm toán Nhà nước Khu vực VII;</w:t>
            </w:r>
          </w:p>
          <w:p w14:paraId="4EE5E4BE" w14:textId="77777777" w:rsidR="00231B2E" w:rsidRPr="00950FF4" w:rsidRDefault="00231B2E" w:rsidP="003A7519">
            <w:pPr>
              <w:jc w:val="both"/>
              <w:rPr>
                <w:bCs/>
                <w:color w:val="000000" w:themeColor="text1"/>
                <w:sz w:val="22"/>
                <w:lang w:val="pl-PL"/>
              </w:rPr>
            </w:pPr>
            <w:r w:rsidRPr="00950FF4">
              <w:rPr>
                <w:bCs/>
                <w:color w:val="000000" w:themeColor="text1"/>
                <w:sz w:val="22"/>
                <w:lang w:val="pl-PL"/>
              </w:rPr>
              <w:t>- TT.TU, HĐND, UBND, Đoàn ĐBQH tỉnh;</w:t>
            </w:r>
          </w:p>
          <w:p w14:paraId="64852E47" w14:textId="77777777" w:rsidR="00231B2E" w:rsidRPr="00950FF4" w:rsidRDefault="00231B2E" w:rsidP="003A7519">
            <w:pPr>
              <w:jc w:val="both"/>
              <w:rPr>
                <w:bCs/>
                <w:color w:val="000000" w:themeColor="text1"/>
                <w:sz w:val="22"/>
                <w:lang w:val="pl-PL"/>
              </w:rPr>
            </w:pPr>
            <w:r w:rsidRPr="00950FF4">
              <w:rPr>
                <w:bCs/>
                <w:color w:val="000000" w:themeColor="text1"/>
                <w:sz w:val="22"/>
                <w:lang w:val="pl-PL"/>
              </w:rPr>
              <w:t>- Đại biểu HĐND tỉnh;</w:t>
            </w:r>
          </w:p>
          <w:p w14:paraId="644D5127" w14:textId="77777777" w:rsidR="00231B2E" w:rsidRPr="00950FF4" w:rsidRDefault="00231B2E" w:rsidP="003A7519">
            <w:pPr>
              <w:jc w:val="both"/>
              <w:rPr>
                <w:bCs/>
                <w:color w:val="000000" w:themeColor="text1"/>
                <w:sz w:val="22"/>
                <w:lang w:val="pl-PL"/>
              </w:rPr>
            </w:pPr>
            <w:r w:rsidRPr="00950FF4">
              <w:rPr>
                <w:bCs/>
                <w:color w:val="000000" w:themeColor="text1"/>
                <w:sz w:val="22"/>
                <w:lang w:val="pl-PL"/>
              </w:rPr>
              <w:t>- Các sở, ban, ngành, đoàn thể tỉnh;</w:t>
            </w:r>
          </w:p>
          <w:p w14:paraId="052F2C93" w14:textId="77777777" w:rsidR="00231B2E" w:rsidRPr="00950FF4" w:rsidRDefault="00231B2E" w:rsidP="003A7519">
            <w:pPr>
              <w:jc w:val="both"/>
              <w:rPr>
                <w:bCs/>
                <w:color w:val="000000" w:themeColor="text1"/>
                <w:sz w:val="22"/>
                <w:lang w:val="pl-PL"/>
              </w:rPr>
            </w:pPr>
            <w:r w:rsidRPr="00950FF4">
              <w:rPr>
                <w:bCs/>
                <w:color w:val="000000" w:themeColor="text1"/>
                <w:sz w:val="22"/>
                <w:lang w:val="pl-PL"/>
              </w:rPr>
              <w:t>- TT.HĐND, UBND các huyện, TX, TP;</w:t>
            </w:r>
          </w:p>
          <w:p w14:paraId="7DCDA9FD" w14:textId="77777777" w:rsidR="00231B2E" w:rsidRPr="00950FF4" w:rsidRDefault="00231B2E" w:rsidP="003A7519">
            <w:pPr>
              <w:jc w:val="both"/>
              <w:rPr>
                <w:bCs/>
                <w:color w:val="000000" w:themeColor="text1"/>
                <w:sz w:val="22"/>
                <w:lang w:val="pl-PL"/>
              </w:rPr>
            </w:pPr>
            <w:r w:rsidRPr="00950FF4">
              <w:rPr>
                <w:bCs/>
                <w:color w:val="000000" w:themeColor="text1"/>
                <w:sz w:val="22"/>
                <w:lang w:val="pl-PL"/>
              </w:rPr>
              <w:t>- VP.TU, HĐND, UBND tỉnh;</w:t>
            </w:r>
          </w:p>
          <w:p w14:paraId="55FF3DA7" w14:textId="77777777" w:rsidR="00231B2E" w:rsidRPr="00950FF4" w:rsidRDefault="00231B2E" w:rsidP="003A7519">
            <w:pPr>
              <w:rPr>
                <w:color w:val="000000" w:themeColor="text1"/>
                <w:spacing w:val="-4"/>
                <w:sz w:val="20"/>
                <w:szCs w:val="20"/>
                <w:lang w:val="pl-PL"/>
              </w:rPr>
            </w:pPr>
            <w:r w:rsidRPr="00950FF4">
              <w:rPr>
                <w:color w:val="000000" w:themeColor="text1"/>
                <w:spacing w:val="-4"/>
                <w:sz w:val="20"/>
                <w:szCs w:val="20"/>
                <w:lang w:val="pl-PL"/>
              </w:rPr>
              <w:t>- Báo, Đài PTTH, Công báo, Cổng TTĐT tỉnh;</w:t>
            </w:r>
          </w:p>
          <w:p w14:paraId="3BED1B7E" w14:textId="77777777" w:rsidR="00231B2E" w:rsidRPr="00950FF4" w:rsidRDefault="00231B2E" w:rsidP="003A7519">
            <w:pPr>
              <w:rPr>
                <w:color w:val="000000" w:themeColor="text1"/>
                <w:sz w:val="22"/>
                <w:lang w:val="sv-SE"/>
              </w:rPr>
            </w:pPr>
            <w:r w:rsidRPr="00950FF4">
              <w:rPr>
                <w:color w:val="000000" w:themeColor="text1"/>
                <w:spacing w:val="-4"/>
                <w:sz w:val="20"/>
                <w:szCs w:val="20"/>
                <w:lang w:val="pl-PL"/>
              </w:rPr>
              <w:t xml:space="preserve">-  </w:t>
            </w:r>
            <w:r w:rsidR="005F1DAE" w:rsidRPr="00950FF4">
              <w:rPr>
                <w:color w:val="000000" w:themeColor="text1"/>
                <w:spacing w:val="-4"/>
                <w:sz w:val="20"/>
                <w:szCs w:val="20"/>
                <w:lang w:val="pl-PL"/>
              </w:rPr>
              <w:t>Các Chuyên viên</w:t>
            </w:r>
            <w:r w:rsidRPr="00950FF4">
              <w:rPr>
                <w:color w:val="000000" w:themeColor="text1"/>
                <w:sz w:val="22"/>
                <w:lang w:val="sv-SE"/>
              </w:rPr>
              <w:t>;</w:t>
            </w:r>
          </w:p>
          <w:p w14:paraId="124472DD" w14:textId="77777777" w:rsidR="00231B2E" w:rsidRPr="00950FF4" w:rsidRDefault="00231B2E" w:rsidP="003A7519">
            <w:pPr>
              <w:jc w:val="both"/>
              <w:rPr>
                <w:bCs/>
                <w:color w:val="000000" w:themeColor="text1"/>
                <w:sz w:val="24"/>
                <w:szCs w:val="24"/>
                <w:lang w:val="pl-PL"/>
              </w:rPr>
            </w:pPr>
            <w:r w:rsidRPr="00950FF4">
              <w:rPr>
                <w:bCs/>
                <w:color w:val="000000" w:themeColor="text1"/>
                <w:sz w:val="22"/>
                <w:lang w:val="pl-PL"/>
              </w:rPr>
              <w:t>- Lưu: VT, PC.</w:t>
            </w:r>
          </w:p>
        </w:tc>
        <w:tc>
          <w:tcPr>
            <w:tcW w:w="4000" w:type="dxa"/>
            <w:shd w:val="clear" w:color="auto" w:fill="FFFFFF"/>
            <w:tcMar>
              <w:top w:w="0" w:type="dxa"/>
              <w:left w:w="108" w:type="dxa"/>
              <w:bottom w:w="0" w:type="dxa"/>
              <w:right w:w="108" w:type="dxa"/>
            </w:tcMar>
          </w:tcPr>
          <w:p w14:paraId="66F743B4" w14:textId="7D520FB8" w:rsidR="00231B2E" w:rsidRPr="00950FF4" w:rsidRDefault="00950FF4" w:rsidP="003A7519">
            <w:pPr>
              <w:jc w:val="center"/>
              <w:rPr>
                <w:b/>
                <w:bCs/>
                <w:color w:val="000000" w:themeColor="text1"/>
                <w:lang w:val="pl-PL"/>
              </w:rPr>
            </w:pPr>
            <w:r w:rsidRPr="00950FF4">
              <w:rPr>
                <w:b/>
                <w:bCs/>
                <w:color w:val="000000" w:themeColor="text1"/>
                <w:lang w:val="pl-PL"/>
              </w:rPr>
              <w:t xml:space="preserve">      </w:t>
            </w:r>
            <w:r w:rsidR="00231B2E" w:rsidRPr="00950FF4">
              <w:rPr>
                <w:b/>
                <w:bCs/>
                <w:color w:val="000000" w:themeColor="text1"/>
                <w:lang w:val="pl-PL"/>
              </w:rPr>
              <w:t>CHỦ TỊCH</w:t>
            </w:r>
            <w:r w:rsidR="00231B2E" w:rsidRPr="00950FF4">
              <w:rPr>
                <w:b/>
                <w:bCs/>
                <w:color w:val="000000" w:themeColor="text1"/>
                <w:lang w:val="vi-VN"/>
              </w:rPr>
              <w:br/>
            </w:r>
          </w:p>
          <w:p w14:paraId="36ED2BCE" w14:textId="77777777" w:rsidR="00231B2E" w:rsidRPr="00950FF4" w:rsidRDefault="00231B2E" w:rsidP="003A7519">
            <w:pPr>
              <w:jc w:val="center"/>
              <w:rPr>
                <w:b/>
                <w:bCs/>
                <w:color w:val="000000" w:themeColor="text1"/>
                <w:lang w:val="pl-PL"/>
              </w:rPr>
            </w:pPr>
          </w:p>
          <w:p w14:paraId="43B64864" w14:textId="5032091E" w:rsidR="00231B2E" w:rsidRPr="00950FF4" w:rsidRDefault="00950FF4" w:rsidP="003A7519">
            <w:pPr>
              <w:rPr>
                <w:bCs/>
                <w:color w:val="000000" w:themeColor="text1"/>
                <w:lang w:val="pl-PL"/>
              </w:rPr>
            </w:pPr>
            <w:r w:rsidRPr="00950FF4">
              <w:rPr>
                <w:b/>
                <w:bCs/>
                <w:color w:val="000000" w:themeColor="text1"/>
                <w:lang w:val="pl-PL"/>
              </w:rPr>
              <w:t xml:space="preserve">                         </w:t>
            </w:r>
            <w:r w:rsidRPr="00950FF4">
              <w:rPr>
                <w:bCs/>
                <w:color w:val="000000" w:themeColor="text1"/>
                <w:lang w:val="pl-PL"/>
              </w:rPr>
              <w:t>(Đã ký)</w:t>
            </w:r>
          </w:p>
          <w:p w14:paraId="4303F3E7" w14:textId="77777777" w:rsidR="00231B2E" w:rsidRPr="00950FF4" w:rsidRDefault="00231B2E" w:rsidP="003A7519">
            <w:pPr>
              <w:jc w:val="center"/>
              <w:rPr>
                <w:b/>
                <w:bCs/>
                <w:color w:val="000000" w:themeColor="text1"/>
                <w:lang w:val="pl-PL"/>
              </w:rPr>
            </w:pPr>
            <w:r w:rsidRPr="00950FF4">
              <w:rPr>
                <w:color w:val="000000" w:themeColor="text1"/>
                <w:lang w:val="pl-PL"/>
              </w:rPr>
              <w:br/>
            </w:r>
            <w:r w:rsidRPr="00950FF4">
              <w:rPr>
                <w:b/>
                <w:bCs/>
                <w:color w:val="000000" w:themeColor="text1"/>
                <w:lang w:val="pl-PL"/>
              </w:rPr>
              <w:t xml:space="preserve">         </w:t>
            </w:r>
          </w:p>
          <w:p w14:paraId="09B0BB04" w14:textId="77777777" w:rsidR="00231B2E" w:rsidRPr="00950FF4" w:rsidRDefault="00231B2E" w:rsidP="003A7519">
            <w:pPr>
              <w:jc w:val="center"/>
              <w:rPr>
                <w:color w:val="000000" w:themeColor="text1"/>
                <w:lang w:val="pl-PL"/>
              </w:rPr>
            </w:pPr>
          </w:p>
          <w:p w14:paraId="5C03309D" w14:textId="77777777" w:rsidR="00231B2E" w:rsidRPr="00950FF4" w:rsidRDefault="00231B2E" w:rsidP="003A7519">
            <w:pPr>
              <w:jc w:val="center"/>
              <w:rPr>
                <w:color w:val="000000" w:themeColor="text1"/>
                <w:lang w:val="pl-PL"/>
              </w:rPr>
            </w:pPr>
            <w:r w:rsidRPr="00950FF4">
              <w:rPr>
                <w:b/>
                <w:color w:val="000000" w:themeColor="text1"/>
                <w:lang w:val="pl-PL" w:eastAsia="vi-VN"/>
              </w:rPr>
              <w:t xml:space="preserve"> </w:t>
            </w:r>
            <w:r w:rsidRPr="00950FF4">
              <w:rPr>
                <w:color w:val="000000" w:themeColor="text1"/>
                <w:lang w:val="pl-PL" w:eastAsia="vi-VN"/>
              </w:rPr>
              <w:t xml:space="preserve">     </w:t>
            </w:r>
            <w:r w:rsidRPr="00950FF4">
              <w:rPr>
                <w:b/>
                <w:color w:val="000000" w:themeColor="text1"/>
                <w:lang w:val="pl-PL" w:eastAsia="vi-VN"/>
              </w:rPr>
              <w:t>Đặng Xuân Phong</w:t>
            </w:r>
          </w:p>
        </w:tc>
      </w:tr>
    </w:tbl>
    <w:p w14:paraId="48A6DB40" w14:textId="77777777" w:rsidR="00231B2E" w:rsidRPr="00950FF4" w:rsidRDefault="00231B2E" w:rsidP="006311BC">
      <w:pPr>
        <w:pStyle w:val="NormalWeb"/>
        <w:shd w:val="clear" w:color="auto" w:fill="FFFFFF"/>
        <w:spacing w:before="80" w:beforeAutospacing="0" w:after="0" w:afterAutospacing="0"/>
        <w:ind w:firstLine="567"/>
        <w:jc w:val="both"/>
        <w:rPr>
          <w:color w:val="000000" w:themeColor="text1"/>
          <w:sz w:val="28"/>
          <w:szCs w:val="28"/>
          <w:lang w:val="nl-NL"/>
        </w:rPr>
      </w:pPr>
    </w:p>
    <w:p w14:paraId="443608A2" w14:textId="77777777" w:rsidR="00231B2E" w:rsidRPr="00950FF4" w:rsidRDefault="00231B2E" w:rsidP="006311BC">
      <w:pPr>
        <w:pStyle w:val="NormalWeb"/>
        <w:shd w:val="clear" w:color="auto" w:fill="FFFFFF"/>
        <w:spacing w:before="80" w:beforeAutospacing="0" w:after="0" w:afterAutospacing="0"/>
        <w:ind w:firstLine="567"/>
        <w:jc w:val="both"/>
        <w:rPr>
          <w:color w:val="000000" w:themeColor="text1"/>
          <w:sz w:val="28"/>
          <w:szCs w:val="28"/>
          <w:lang w:val="nl-NL"/>
        </w:rPr>
      </w:pPr>
    </w:p>
    <w:p w14:paraId="67F600BF" w14:textId="77777777" w:rsidR="00231B2E" w:rsidRPr="00950FF4" w:rsidRDefault="00231B2E" w:rsidP="006311BC">
      <w:pPr>
        <w:pStyle w:val="NormalWeb"/>
        <w:shd w:val="clear" w:color="auto" w:fill="FFFFFF"/>
        <w:spacing w:before="80" w:beforeAutospacing="0" w:after="0" w:afterAutospacing="0"/>
        <w:ind w:firstLine="567"/>
        <w:jc w:val="both"/>
        <w:rPr>
          <w:color w:val="000000" w:themeColor="text1"/>
          <w:sz w:val="28"/>
          <w:szCs w:val="28"/>
          <w:lang w:val="nl-NL"/>
        </w:rPr>
      </w:pPr>
    </w:p>
    <w:p w14:paraId="63878DAE" w14:textId="77777777" w:rsidR="00231B2E" w:rsidRPr="00950FF4" w:rsidRDefault="00231B2E" w:rsidP="006311BC">
      <w:pPr>
        <w:pStyle w:val="NormalWeb"/>
        <w:shd w:val="clear" w:color="auto" w:fill="FFFFFF"/>
        <w:spacing w:before="80" w:beforeAutospacing="0" w:after="0" w:afterAutospacing="0"/>
        <w:ind w:firstLine="567"/>
        <w:jc w:val="both"/>
        <w:rPr>
          <w:color w:val="000000" w:themeColor="text1"/>
          <w:sz w:val="28"/>
          <w:szCs w:val="28"/>
          <w:lang w:val="nl-NL"/>
        </w:rPr>
      </w:pPr>
    </w:p>
    <w:p w14:paraId="6253346F" w14:textId="77777777" w:rsidR="00343002" w:rsidRPr="00950FF4" w:rsidRDefault="00343002" w:rsidP="00FB6A76">
      <w:pPr>
        <w:widowControl w:val="0"/>
        <w:autoSpaceDE w:val="0"/>
        <w:autoSpaceDN w:val="0"/>
        <w:adjustRightInd w:val="0"/>
        <w:spacing w:before="80"/>
        <w:ind w:firstLine="567"/>
        <w:jc w:val="both"/>
        <w:rPr>
          <w:bCs/>
          <w:color w:val="000000" w:themeColor="text1"/>
          <w:sz w:val="4"/>
          <w:szCs w:val="4"/>
          <w:lang w:val="de-DE"/>
        </w:rPr>
      </w:pPr>
    </w:p>
    <w:tbl>
      <w:tblPr>
        <w:tblW w:w="9784" w:type="dxa"/>
        <w:tblInd w:w="-3" w:type="dxa"/>
        <w:tblCellMar>
          <w:top w:w="15" w:type="dxa"/>
          <w:left w:w="15" w:type="dxa"/>
          <w:bottom w:w="15" w:type="dxa"/>
          <w:right w:w="15" w:type="dxa"/>
        </w:tblCellMar>
        <w:tblLook w:val="0000" w:firstRow="0" w:lastRow="0" w:firstColumn="0" w:lastColumn="0" w:noHBand="0" w:noVBand="0"/>
      </w:tblPr>
      <w:tblGrid>
        <w:gridCol w:w="6059"/>
        <w:gridCol w:w="3725"/>
      </w:tblGrid>
      <w:tr w:rsidR="00950FF4" w:rsidRPr="00950FF4" w14:paraId="297A48C9" w14:textId="77777777" w:rsidTr="0014672B">
        <w:trPr>
          <w:trHeight w:val="80"/>
        </w:trPr>
        <w:tc>
          <w:tcPr>
            <w:tcW w:w="5957" w:type="dxa"/>
            <w:tcMar>
              <w:top w:w="0" w:type="dxa"/>
              <w:left w:w="105" w:type="dxa"/>
              <w:bottom w:w="0" w:type="dxa"/>
              <w:right w:w="105" w:type="dxa"/>
            </w:tcMar>
          </w:tcPr>
          <w:p w14:paraId="2D0F7991" w14:textId="77777777" w:rsidR="00343002" w:rsidRPr="00950FF4" w:rsidRDefault="00343002" w:rsidP="0014672B">
            <w:pPr>
              <w:spacing w:line="0" w:lineRule="atLeast"/>
              <w:rPr>
                <w:color w:val="000000" w:themeColor="text1"/>
                <w:sz w:val="24"/>
                <w:szCs w:val="24"/>
                <w:lang w:val="de-DE"/>
              </w:rPr>
            </w:pPr>
          </w:p>
        </w:tc>
        <w:tc>
          <w:tcPr>
            <w:tcW w:w="3662" w:type="dxa"/>
            <w:tcMar>
              <w:top w:w="0" w:type="dxa"/>
              <w:left w:w="105" w:type="dxa"/>
              <w:bottom w:w="0" w:type="dxa"/>
              <w:right w:w="105" w:type="dxa"/>
            </w:tcMar>
          </w:tcPr>
          <w:p w14:paraId="45B77117" w14:textId="77777777" w:rsidR="00343002" w:rsidRPr="00950FF4" w:rsidRDefault="00343002" w:rsidP="0014672B">
            <w:pPr>
              <w:spacing w:line="0" w:lineRule="atLeast"/>
              <w:jc w:val="center"/>
              <w:rPr>
                <w:b/>
                <w:bCs/>
                <w:color w:val="000000" w:themeColor="text1"/>
                <w:lang w:val="pl-PL"/>
              </w:rPr>
            </w:pPr>
          </w:p>
        </w:tc>
      </w:tr>
    </w:tbl>
    <w:p w14:paraId="53472128" w14:textId="77777777" w:rsidR="00343002" w:rsidRPr="00950FF4" w:rsidRDefault="00343002" w:rsidP="00E570D5">
      <w:pPr>
        <w:spacing w:before="120" w:after="120"/>
        <w:ind w:firstLine="567"/>
        <w:jc w:val="center"/>
        <w:rPr>
          <w:b/>
          <w:color w:val="000000" w:themeColor="text1"/>
          <w:lang w:val="nb-NO"/>
        </w:rPr>
      </w:pPr>
    </w:p>
    <w:p w14:paraId="6ACFE913" w14:textId="77777777" w:rsidR="00343002" w:rsidRPr="00950FF4" w:rsidRDefault="00343002" w:rsidP="00E570D5">
      <w:pPr>
        <w:spacing w:before="120" w:after="120"/>
        <w:ind w:firstLine="567"/>
        <w:jc w:val="center"/>
        <w:rPr>
          <w:b/>
          <w:color w:val="000000" w:themeColor="text1"/>
          <w:lang w:val="nb-NO"/>
        </w:rPr>
      </w:pPr>
    </w:p>
    <w:p w14:paraId="452D6D2C" w14:textId="77777777" w:rsidR="00343002" w:rsidRPr="00950FF4" w:rsidRDefault="00343002" w:rsidP="00E570D5">
      <w:pPr>
        <w:spacing w:before="120" w:after="120"/>
        <w:ind w:firstLine="567"/>
        <w:jc w:val="center"/>
        <w:rPr>
          <w:b/>
          <w:color w:val="000000" w:themeColor="text1"/>
          <w:lang w:val="nb-NO"/>
        </w:rPr>
      </w:pPr>
    </w:p>
    <w:p w14:paraId="7AC200C8" w14:textId="77777777" w:rsidR="00343002" w:rsidRPr="00950FF4" w:rsidRDefault="00343002" w:rsidP="00E570D5">
      <w:pPr>
        <w:spacing w:before="120" w:after="120"/>
        <w:ind w:firstLine="567"/>
        <w:jc w:val="center"/>
        <w:rPr>
          <w:b/>
          <w:color w:val="000000" w:themeColor="text1"/>
          <w:lang w:val="nb-NO"/>
        </w:rPr>
      </w:pPr>
    </w:p>
    <w:p w14:paraId="7FA4E3A6" w14:textId="77777777" w:rsidR="00343002" w:rsidRPr="00950FF4" w:rsidRDefault="00343002" w:rsidP="002B3017">
      <w:pPr>
        <w:spacing w:before="120" w:after="120"/>
        <w:rPr>
          <w:b/>
          <w:color w:val="000000" w:themeColor="text1"/>
          <w:lang w:val="nb-NO"/>
        </w:rPr>
      </w:pPr>
    </w:p>
    <w:tbl>
      <w:tblPr>
        <w:tblW w:w="9784" w:type="dxa"/>
        <w:tblInd w:w="-3" w:type="dxa"/>
        <w:tblLook w:val="01E0" w:firstRow="1" w:lastRow="1" w:firstColumn="1" w:lastColumn="1" w:noHBand="0" w:noVBand="0"/>
      </w:tblPr>
      <w:tblGrid>
        <w:gridCol w:w="3258"/>
        <w:gridCol w:w="270"/>
        <w:gridCol w:w="6256"/>
      </w:tblGrid>
      <w:tr w:rsidR="00950FF4" w:rsidRPr="00950FF4" w14:paraId="7A99D992" w14:textId="77777777" w:rsidTr="0014672B">
        <w:trPr>
          <w:trHeight w:val="1520"/>
        </w:trPr>
        <w:tc>
          <w:tcPr>
            <w:tcW w:w="3258" w:type="dxa"/>
          </w:tcPr>
          <w:p w14:paraId="73BE6631" w14:textId="77777777" w:rsidR="00D80751" w:rsidRPr="00950FF4" w:rsidRDefault="00D80751" w:rsidP="0014672B">
            <w:pPr>
              <w:rPr>
                <w:color w:val="000000" w:themeColor="text1"/>
                <w:lang w:val="de-DE"/>
              </w:rPr>
            </w:pPr>
            <w:r w:rsidRPr="00950FF4">
              <w:rPr>
                <w:rStyle w:val="Strong"/>
                <w:color w:val="000000" w:themeColor="text1"/>
                <w:lang w:val="de-DE"/>
              </w:rPr>
              <w:lastRenderedPageBreak/>
              <w:t>HỘI ĐỒNG NHÂN DÂN</w:t>
            </w:r>
          </w:p>
          <w:p w14:paraId="6A634EA0" w14:textId="77777777" w:rsidR="00D80751" w:rsidRPr="00950FF4" w:rsidRDefault="00D80751" w:rsidP="0014672B">
            <w:pPr>
              <w:jc w:val="center"/>
              <w:rPr>
                <w:rStyle w:val="Strong"/>
                <w:bCs w:val="0"/>
                <w:color w:val="000000" w:themeColor="text1"/>
                <w:lang w:val="de-DE"/>
              </w:rPr>
            </w:pPr>
            <w:r w:rsidRPr="00950FF4">
              <w:rPr>
                <w:rStyle w:val="Strong"/>
                <w:color w:val="000000" w:themeColor="text1"/>
                <w:lang w:val="de-DE"/>
              </w:rPr>
              <w:t>TỈNH LÀO CAI</w:t>
            </w:r>
          </w:p>
          <w:p w14:paraId="7ECC2E75" w14:textId="675E8668" w:rsidR="00D80751" w:rsidRPr="00950FF4" w:rsidRDefault="00427DA9" w:rsidP="0014672B">
            <w:pPr>
              <w:jc w:val="center"/>
              <w:rPr>
                <w:color w:val="000000" w:themeColor="text1"/>
                <w:lang w:val="de-DE"/>
              </w:rPr>
            </w:pPr>
            <w:r w:rsidRPr="00950FF4">
              <w:rPr>
                <w:noProof/>
                <w:color w:val="000000" w:themeColor="text1"/>
                <w:lang w:val="vi-VN" w:eastAsia="vi-VN"/>
              </w:rPr>
              <mc:AlternateContent>
                <mc:Choice Requires="wps">
                  <w:drawing>
                    <wp:anchor distT="0" distB="0" distL="114300" distR="114300" simplePos="0" relativeHeight="251656704" behindDoc="0" locked="0" layoutInCell="1" allowOverlap="1" wp14:anchorId="552F84CB" wp14:editId="7555605B">
                      <wp:simplePos x="0" y="0"/>
                      <wp:positionH relativeFrom="column">
                        <wp:posOffset>520065</wp:posOffset>
                      </wp:positionH>
                      <wp:positionV relativeFrom="paragraph">
                        <wp:posOffset>50800</wp:posOffset>
                      </wp:positionV>
                      <wp:extent cx="790575" cy="0"/>
                      <wp:effectExtent l="7620" t="10160" r="11430" b="8890"/>
                      <wp:wrapNone/>
                      <wp:docPr id="4"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0D5EA2" id="Straight Connector 1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4pt" to="103.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" strokecolor="#4579b8"/>
                  </w:pict>
                </mc:Fallback>
              </mc:AlternateContent>
            </w:r>
          </w:p>
          <w:p w14:paraId="7A1F32A4" w14:textId="77777777" w:rsidR="00D80751" w:rsidRPr="00950FF4" w:rsidRDefault="00D80751" w:rsidP="00162E6D">
            <w:pPr>
              <w:spacing w:before="120"/>
              <w:jc w:val="center"/>
              <w:rPr>
                <w:color w:val="000000" w:themeColor="text1"/>
                <w:sz w:val="24"/>
                <w:szCs w:val="24"/>
                <w:lang w:val="pt-BR"/>
              </w:rPr>
            </w:pPr>
          </w:p>
        </w:tc>
        <w:tc>
          <w:tcPr>
            <w:tcW w:w="270" w:type="dxa"/>
          </w:tcPr>
          <w:p w14:paraId="19E6AC66" w14:textId="77777777" w:rsidR="00D80751" w:rsidRPr="00950FF4" w:rsidRDefault="00D80751" w:rsidP="0014672B">
            <w:pPr>
              <w:rPr>
                <w:color w:val="000000" w:themeColor="text1"/>
                <w:lang w:val="pt-BR"/>
              </w:rPr>
            </w:pPr>
          </w:p>
        </w:tc>
        <w:tc>
          <w:tcPr>
            <w:tcW w:w="6256" w:type="dxa"/>
          </w:tcPr>
          <w:p w14:paraId="41709168" w14:textId="77777777" w:rsidR="00D80751" w:rsidRPr="00950FF4" w:rsidRDefault="00D80751" w:rsidP="0014672B">
            <w:pPr>
              <w:ind w:left="-108"/>
              <w:rPr>
                <w:color w:val="000000" w:themeColor="text1"/>
                <w:lang w:val="pt-BR"/>
              </w:rPr>
            </w:pPr>
            <w:r w:rsidRPr="00950FF4">
              <w:rPr>
                <w:rStyle w:val="Strong"/>
                <w:color w:val="000000" w:themeColor="text1"/>
                <w:lang w:val="pt-BR"/>
              </w:rPr>
              <w:t>CỘNG HOÀ XÃ HỘI CHỦ NGHĨA VIỆT NAM</w:t>
            </w:r>
          </w:p>
          <w:p w14:paraId="16872025" w14:textId="77777777" w:rsidR="00D80751" w:rsidRPr="00950FF4" w:rsidRDefault="00D80751" w:rsidP="0014672B">
            <w:pPr>
              <w:jc w:val="center"/>
              <w:rPr>
                <w:rStyle w:val="Strong"/>
                <w:bCs w:val="0"/>
                <w:color w:val="000000" w:themeColor="text1"/>
                <w:lang w:val="pt-BR"/>
              </w:rPr>
            </w:pPr>
            <w:r w:rsidRPr="00950FF4">
              <w:rPr>
                <w:rStyle w:val="Strong"/>
                <w:color w:val="000000" w:themeColor="text1"/>
                <w:lang w:val="pt-BR"/>
              </w:rPr>
              <w:t>Độc lập - Tự do - Hạnh phúc</w:t>
            </w:r>
          </w:p>
          <w:p w14:paraId="58E8EB5B" w14:textId="4338512F" w:rsidR="00D80751" w:rsidRPr="00950FF4" w:rsidRDefault="00427DA9" w:rsidP="0014672B">
            <w:pPr>
              <w:rPr>
                <w:b/>
                <w:color w:val="000000" w:themeColor="text1"/>
                <w:lang w:val="pt-BR"/>
              </w:rPr>
            </w:pPr>
            <w:r w:rsidRPr="00950FF4">
              <w:rPr>
                <w:noProof/>
                <w:color w:val="000000" w:themeColor="text1"/>
                <w:lang w:val="vi-VN" w:eastAsia="vi-VN"/>
              </w:rPr>
              <mc:AlternateContent>
                <mc:Choice Requires="wps">
                  <w:drawing>
                    <wp:anchor distT="4294967295" distB="4294967295" distL="114300" distR="114300" simplePos="0" relativeHeight="251655680" behindDoc="0" locked="0" layoutInCell="1" allowOverlap="1" wp14:anchorId="1B06480D" wp14:editId="1EB93BD0">
                      <wp:simplePos x="0" y="0"/>
                      <wp:positionH relativeFrom="column">
                        <wp:posOffset>941705</wp:posOffset>
                      </wp:positionH>
                      <wp:positionV relativeFrom="paragraph">
                        <wp:posOffset>36829</wp:posOffset>
                      </wp:positionV>
                      <wp:extent cx="1943100" cy="0"/>
                      <wp:effectExtent l="0" t="0" r="0" b="0"/>
                      <wp:wrapNone/>
                      <wp:docPr id="16"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97769C" id="Line 169"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15pt,2.9pt" to="227.1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"/>
                  </w:pict>
                </mc:Fallback>
              </mc:AlternateContent>
            </w:r>
          </w:p>
        </w:tc>
      </w:tr>
    </w:tbl>
    <w:p w14:paraId="7B3CBC3B" w14:textId="77777777" w:rsidR="00D80751" w:rsidRPr="00950FF4" w:rsidRDefault="00D80751" w:rsidP="002B3017">
      <w:pPr>
        <w:spacing w:before="60"/>
        <w:jc w:val="center"/>
        <w:rPr>
          <w:b/>
          <w:bCs/>
          <w:color w:val="000000" w:themeColor="text1"/>
          <w:sz w:val="27"/>
          <w:szCs w:val="27"/>
          <w:lang w:val="de-DE"/>
        </w:rPr>
      </w:pPr>
      <w:r w:rsidRPr="00950FF4">
        <w:rPr>
          <w:b/>
          <w:bCs/>
          <w:color w:val="000000" w:themeColor="text1"/>
          <w:sz w:val="27"/>
          <w:szCs w:val="27"/>
          <w:lang w:val="de-DE"/>
        </w:rPr>
        <w:t>QUY ĐỊNH</w:t>
      </w:r>
    </w:p>
    <w:p w14:paraId="640E2FEC" w14:textId="399E36DB" w:rsidR="00D80751" w:rsidRPr="00950FF4" w:rsidRDefault="00D80751" w:rsidP="00D80751">
      <w:pPr>
        <w:jc w:val="center"/>
        <w:rPr>
          <w:b/>
          <w:color w:val="000000" w:themeColor="text1"/>
          <w:lang w:val="nb-NO"/>
        </w:rPr>
      </w:pPr>
      <w:r w:rsidRPr="00950FF4">
        <w:rPr>
          <w:b/>
          <w:bCs/>
          <w:color w:val="000000" w:themeColor="text1"/>
          <w:lang w:val="de-DE"/>
        </w:rPr>
        <w:t xml:space="preserve">Chính sách </w:t>
      </w:r>
      <w:r w:rsidRPr="00950FF4">
        <w:rPr>
          <w:b/>
          <w:color w:val="000000" w:themeColor="text1"/>
          <w:lang w:val="nb-NO"/>
        </w:rPr>
        <w:t xml:space="preserve">thu hút, </w:t>
      </w:r>
      <w:r w:rsidR="00E02669" w:rsidRPr="00950FF4">
        <w:rPr>
          <w:b/>
          <w:color w:val="000000" w:themeColor="text1"/>
          <w:lang w:val="nb-NO"/>
        </w:rPr>
        <w:t>đãi ngộ</w:t>
      </w:r>
      <w:r w:rsidR="00F7791C" w:rsidRPr="00950FF4">
        <w:rPr>
          <w:b/>
          <w:color w:val="000000" w:themeColor="text1"/>
          <w:lang w:val="nb-NO"/>
        </w:rPr>
        <w:t xml:space="preserve"> và</w:t>
      </w:r>
      <w:r w:rsidR="008D1667" w:rsidRPr="00950FF4">
        <w:rPr>
          <w:b/>
          <w:color w:val="000000" w:themeColor="text1"/>
          <w:lang w:val="nb-NO"/>
        </w:rPr>
        <w:t xml:space="preserve"> </w:t>
      </w:r>
      <w:r w:rsidR="00F7791C" w:rsidRPr="00950FF4">
        <w:rPr>
          <w:b/>
          <w:color w:val="000000" w:themeColor="text1"/>
          <w:lang w:val="nb-NO"/>
        </w:rPr>
        <w:t>hỗ trợ đào tạo</w:t>
      </w:r>
      <w:r w:rsidR="00427DA9" w:rsidRPr="00950FF4">
        <w:rPr>
          <w:b/>
          <w:noProof/>
          <w:color w:val="000000" w:themeColor="text1"/>
          <w:lang w:val="vi-VN" w:eastAsia="vi-VN"/>
        </w:rPr>
        <mc:AlternateContent>
          <mc:Choice Requires="wps">
            <w:drawing>
              <wp:anchor distT="0" distB="0" distL="114300" distR="114300" simplePos="0" relativeHeight="251662848" behindDoc="0" locked="0" layoutInCell="1" allowOverlap="1" wp14:anchorId="5B06C834" wp14:editId="739BC33F">
                <wp:simplePos x="0" y="0"/>
                <wp:positionH relativeFrom="column">
                  <wp:posOffset>2222500</wp:posOffset>
                </wp:positionH>
                <wp:positionV relativeFrom="paragraph">
                  <wp:posOffset>161290</wp:posOffset>
                </wp:positionV>
                <wp:extent cx="0" cy="0"/>
                <wp:effectExtent l="6985" t="6985" r="12065" b="12065"/>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9C6E10" id="Line 2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2.7pt" to="1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"/>
            </w:pict>
          </mc:Fallback>
        </mc:AlternateContent>
      </w:r>
      <w:r w:rsidR="00F7791C" w:rsidRPr="00950FF4">
        <w:rPr>
          <w:b/>
          <w:color w:val="000000" w:themeColor="text1"/>
          <w:lang w:val="nb-NO"/>
        </w:rPr>
        <w:t xml:space="preserve"> </w:t>
      </w:r>
      <w:r w:rsidR="008D1667" w:rsidRPr="00950FF4">
        <w:rPr>
          <w:b/>
          <w:color w:val="000000" w:themeColor="text1"/>
          <w:lang w:val="nb-NO"/>
        </w:rPr>
        <w:t>nguồn nhân lực tỉnh Lào Cai</w:t>
      </w:r>
      <w:r w:rsidRPr="00950FF4">
        <w:rPr>
          <w:b/>
          <w:color w:val="000000" w:themeColor="text1"/>
          <w:lang w:val="nb-NO"/>
        </w:rPr>
        <w:t xml:space="preserve"> </w:t>
      </w:r>
    </w:p>
    <w:p w14:paraId="0F5160C1" w14:textId="77777777" w:rsidR="00D80751" w:rsidRPr="00950FF4" w:rsidRDefault="008D1667" w:rsidP="00D80751">
      <w:pPr>
        <w:jc w:val="center"/>
        <w:rPr>
          <w:bCs/>
          <w:i/>
          <w:color w:val="000000" w:themeColor="text1"/>
          <w:sz w:val="26"/>
          <w:szCs w:val="26"/>
          <w:lang w:val="de-DE"/>
        </w:rPr>
      </w:pPr>
      <w:r w:rsidRPr="00950FF4">
        <w:rPr>
          <w:b/>
          <w:bCs/>
          <w:i/>
          <w:color w:val="000000" w:themeColor="text1"/>
          <w:sz w:val="26"/>
          <w:szCs w:val="26"/>
          <w:lang w:val="de-DE"/>
        </w:rPr>
        <w:t xml:space="preserve"> </w:t>
      </w:r>
      <w:r w:rsidR="00D80751" w:rsidRPr="00950FF4">
        <w:rPr>
          <w:b/>
          <w:bCs/>
          <w:i/>
          <w:color w:val="000000" w:themeColor="text1"/>
          <w:sz w:val="26"/>
          <w:szCs w:val="26"/>
          <w:lang w:val="de-DE"/>
        </w:rPr>
        <w:t>(</w:t>
      </w:r>
      <w:r w:rsidR="00D80751" w:rsidRPr="00950FF4">
        <w:rPr>
          <w:bCs/>
          <w:i/>
          <w:color w:val="000000" w:themeColor="text1"/>
          <w:sz w:val="26"/>
          <w:szCs w:val="26"/>
          <w:lang w:val="de-DE"/>
        </w:rPr>
        <w:t>Ban hành kèm theo Nghị Quyết số</w:t>
      </w:r>
      <w:r w:rsidR="00EF5CC1" w:rsidRPr="00950FF4">
        <w:rPr>
          <w:bCs/>
          <w:i/>
          <w:color w:val="000000" w:themeColor="text1"/>
          <w:sz w:val="26"/>
          <w:szCs w:val="26"/>
          <w:lang w:val="de-DE"/>
        </w:rPr>
        <w:t xml:space="preserve"> 11</w:t>
      </w:r>
      <w:r w:rsidR="00D80751" w:rsidRPr="00950FF4">
        <w:rPr>
          <w:bCs/>
          <w:i/>
          <w:color w:val="000000" w:themeColor="text1"/>
          <w:sz w:val="26"/>
          <w:szCs w:val="26"/>
          <w:lang w:val="de-DE"/>
        </w:rPr>
        <w:t>/20</w:t>
      </w:r>
      <w:r w:rsidR="00267C64" w:rsidRPr="00950FF4">
        <w:rPr>
          <w:bCs/>
          <w:i/>
          <w:color w:val="000000" w:themeColor="text1"/>
          <w:sz w:val="26"/>
          <w:szCs w:val="26"/>
          <w:lang w:val="de-DE"/>
        </w:rPr>
        <w:t>20</w:t>
      </w:r>
      <w:r w:rsidR="00D80751" w:rsidRPr="00950FF4">
        <w:rPr>
          <w:bCs/>
          <w:i/>
          <w:color w:val="000000" w:themeColor="text1"/>
          <w:sz w:val="26"/>
          <w:szCs w:val="26"/>
          <w:lang w:val="de-DE"/>
        </w:rPr>
        <w:t>/NQ-HĐND</w:t>
      </w:r>
    </w:p>
    <w:p w14:paraId="3FF994CB" w14:textId="77777777" w:rsidR="00D80751" w:rsidRPr="00950FF4" w:rsidRDefault="00D80751" w:rsidP="00D80751">
      <w:pPr>
        <w:jc w:val="center"/>
        <w:rPr>
          <w:bCs/>
          <w:i/>
          <w:color w:val="000000" w:themeColor="text1"/>
          <w:sz w:val="26"/>
          <w:szCs w:val="26"/>
          <w:lang w:val="de-DE"/>
        </w:rPr>
      </w:pPr>
      <w:r w:rsidRPr="00950FF4">
        <w:rPr>
          <w:bCs/>
          <w:i/>
          <w:color w:val="000000" w:themeColor="text1"/>
          <w:sz w:val="26"/>
          <w:szCs w:val="26"/>
          <w:lang w:val="de-DE"/>
        </w:rPr>
        <w:t xml:space="preserve"> ngày</w:t>
      </w:r>
      <w:r w:rsidR="00EF5CC1" w:rsidRPr="00950FF4">
        <w:rPr>
          <w:bCs/>
          <w:i/>
          <w:color w:val="000000" w:themeColor="text1"/>
          <w:sz w:val="26"/>
          <w:szCs w:val="26"/>
          <w:lang w:val="de-DE"/>
        </w:rPr>
        <w:t xml:space="preserve"> 04 </w:t>
      </w:r>
      <w:r w:rsidRPr="00950FF4">
        <w:rPr>
          <w:bCs/>
          <w:i/>
          <w:color w:val="000000" w:themeColor="text1"/>
          <w:sz w:val="26"/>
          <w:szCs w:val="26"/>
          <w:lang w:val="de-DE"/>
        </w:rPr>
        <w:t>tháng 12 năm 20</w:t>
      </w:r>
      <w:r w:rsidR="001947E4" w:rsidRPr="00950FF4">
        <w:rPr>
          <w:bCs/>
          <w:i/>
          <w:color w:val="000000" w:themeColor="text1"/>
          <w:sz w:val="26"/>
          <w:szCs w:val="26"/>
          <w:lang w:val="de-DE"/>
        </w:rPr>
        <w:t>20</w:t>
      </w:r>
      <w:r w:rsidRPr="00950FF4">
        <w:rPr>
          <w:bCs/>
          <w:i/>
          <w:color w:val="000000" w:themeColor="text1"/>
          <w:sz w:val="26"/>
          <w:szCs w:val="26"/>
          <w:lang w:val="de-DE"/>
        </w:rPr>
        <w:t xml:space="preserve"> của Hội đồng nhân dân tỉnh Lào Cai)</w:t>
      </w:r>
    </w:p>
    <w:p w14:paraId="64CE10ED" w14:textId="649E2159" w:rsidR="00056DEA" w:rsidRPr="00950FF4" w:rsidRDefault="00427DA9" w:rsidP="001947E4">
      <w:pPr>
        <w:spacing w:before="120" w:after="120"/>
        <w:rPr>
          <w:b/>
          <w:color w:val="000000" w:themeColor="text1"/>
          <w:lang w:val="nb-NO"/>
        </w:rPr>
      </w:pPr>
      <w:r w:rsidRPr="00950FF4">
        <w:rPr>
          <w:b/>
          <w:noProof/>
          <w:color w:val="000000" w:themeColor="text1"/>
          <w:lang w:val="vi-VN" w:eastAsia="vi-VN"/>
        </w:rPr>
        <mc:AlternateContent>
          <mc:Choice Requires="wps">
            <w:drawing>
              <wp:anchor distT="0" distB="0" distL="114300" distR="114300" simplePos="0" relativeHeight="251661824" behindDoc="0" locked="0" layoutInCell="1" allowOverlap="1" wp14:anchorId="2E3B568C" wp14:editId="3F20B3CA">
                <wp:simplePos x="0" y="0"/>
                <wp:positionH relativeFrom="column">
                  <wp:posOffset>1838960</wp:posOffset>
                </wp:positionH>
                <wp:positionV relativeFrom="paragraph">
                  <wp:posOffset>27305</wp:posOffset>
                </wp:positionV>
                <wp:extent cx="1962150" cy="0"/>
                <wp:effectExtent l="13970" t="9525" r="5080" b="952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C3CBEE" id="AutoShape 24" o:spid="_x0000_s1026" type="#_x0000_t32" style="position:absolute;margin-left:144.8pt;margin-top:2.15pt;width:154.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"/>
            </w:pict>
          </mc:Fallback>
        </mc:AlternateContent>
      </w:r>
    </w:p>
    <w:p w14:paraId="506C447D" w14:textId="339D676F" w:rsidR="00BA242F" w:rsidRPr="00950FF4" w:rsidRDefault="00A92243" w:rsidP="009C4B24">
      <w:pPr>
        <w:spacing w:before="120" w:after="120" w:line="320" w:lineRule="exact"/>
        <w:ind w:firstLine="567"/>
        <w:jc w:val="both"/>
        <w:rPr>
          <w:b/>
          <w:color w:val="000000" w:themeColor="text1"/>
          <w:spacing w:val="-4"/>
          <w:lang w:val="nb-NO"/>
        </w:rPr>
      </w:pPr>
      <w:r w:rsidRPr="00950FF4">
        <w:rPr>
          <w:b/>
          <w:color w:val="000000" w:themeColor="text1"/>
          <w:spacing w:val="-4"/>
          <w:lang w:val="nb-NO"/>
        </w:rPr>
        <w:t xml:space="preserve">Điều </w:t>
      </w:r>
      <w:r w:rsidR="00230892" w:rsidRPr="00950FF4">
        <w:rPr>
          <w:b/>
          <w:color w:val="000000" w:themeColor="text1"/>
          <w:spacing w:val="-4"/>
          <w:lang w:val="nb-NO"/>
        </w:rPr>
        <w:t>1</w:t>
      </w:r>
      <w:r w:rsidRPr="00950FF4">
        <w:rPr>
          <w:b/>
          <w:color w:val="000000" w:themeColor="text1"/>
          <w:spacing w:val="-4"/>
          <w:lang w:val="nb-NO"/>
        </w:rPr>
        <w:t xml:space="preserve">. </w:t>
      </w:r>
      <w:r w:rsidR="00BA242F" w:rsidRPr="00950FF4">
        <w:rPr>
          <w:b/>
          <w:color w:val="000000" w:themeColor="text1"/>
          <w:spacing w:val="-4"/>
          <w:lang w:val="nb-NO"/>
        </w:rPr>
        <w:t xml:space="preserve">Nguyên tắc thực hiện </w:t>
      </w:r>
      <w:r w:rsidR="00477D61" w:rsidRPr="00950FF4">
        <w:rPr>
          <w:b/>
          <w:color w:val="000000" w:themeColor="text1"/>
          <w:spacing w:val="-4"/>
          <w:lang w:val="nb-NO"/>
        </w:rPr>
        <w:t>chính sách</w:t>
      </w:r>
      <w:r w:rsidR="000D65F3" w:rsidRPr="00950FF4">
        <w:rPr>
          <w:b/>
          <w:color w:val="000000" w:themeColor="text1"/>
          <w:spacing w:val="-4"/>
          <w:lang w:val="nb-NO"/>
        </w:rPr>
        <w:t xml:space="preserve"> </w:t>
      </w:r>
      <w:r w:rsidR="00477D61" w:rsidRPr="00950FF4">
        <w:rPr>
          <w:b/>
          <w:color w:val="000000" w:themeColor="text1"/>
          <w:spacing w:val="-4"/>
          <w:lang w:val="nb-NO"/>
        </w:rPr>
        <w:t>thu hút, hỗ trợ đào tạo</w:t>
      </w:r>
      <w:r w:rsidR="00427DA9" w:rsidRPr="00950FF4">
        <w:rPr>
          <w:b/>
          <w:noProof/>
          <w:color w:val="000000" w:themeColor="text1"/>
          <w:spacing w:val="-4"/>
          <w:lang w:val="vi-VN" w:eastAsia="vi-VN"/>
        </w:rPr>
        <mc:AlternateContent>
          <mc:Choice Requires="wps">
            <w:drawing>
              <wp:anchor distT="0" distB="0" distL="114300" distR="114300" simplePos="0" relativeHeight="251658752" behindDoc="0" locked="0" layoutInCell="1" allowOverlap="1" wp14:anchorId="357402AA" wp14:editId="3FDA4532">
                <wp:simplePos x="0" y="0"/>
                <wp:positionH relativeFrom="column">
                  <wp:posOffset>2222500</wp:posOffset>
                </wp:positionH>
                <wp:positionV relativeFrom="paragraph">
                  <wp:posOffset>161290</wp:posOffset>
                </wp:positionV>
                <wp:extent cx="0" cy="0"/>
                <wp:effectExtent l="6985" t="5080" r="12065" b="1397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2A2F1A" id="Line 2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2.7pt" to="1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"/>
            </w:pict>
          </mc:Fallback>
        </mc:AlternateContent>
      </w:r>
      <w:r w:rsidR="00477D61" w:rsidRPr="00950FF4">
        <w:rPr>
          <w:b/>
          <w:color w:val="000000" w:themeColor="text1"/>
          <w:spacing w:val="-4"/>
          <w:lang w:val="nb-NO"/>
        </w:rPr>
        <w:t xml:space="preserve">, đãi ngộ </w:t>
      </w:r>
    </w:p>
    <w:p w14:paraId="648C5AEE" w14:textId="77777777" w:rsidR="00BA242F" w:rsidRPr="00950FF4" w:rsidRDefault="00BA242F" w:rsidP="009C4B24">
      <w:pPr>
        <w:shd w:val="clear" w:color="auto" w:fill="FFFFFF"/>
        <w:spacing w:before="120" w:after="120" w:line="320" w:lineRule="exact"/>
        <w:ind w:firstLine="567"/>
        <w:jc w:val="both"/>
        <w:rPr>
          <w:bCs/>
          <w:color w:val="000000" w:themeColor="text1"/>
          <w:lang w:val="vi-VN"/>
        </w:rPr>
      </w:pPr>
      <w:r w:rsidRPr="00950FF4">
        <w:rPr>
          <w:color w:val="000000" w:themeColor="text1"/>
          <w:lang w:val="nb-NO"/>
        </w:rPr>
        <w:t xml:space="preserve">1. Chính sách thu hút, hỗ trợ đào tạo, đãi ngộ </w:t>
      </w:r>
      <w:r w:rsidR="00E6387A" w:rsidRPr="00950FF4">
        <w:rPr>
          <w:color w:val="000000" w:themeColor="text1"/>
          <w:lang w:val="nb-NO"/>
        </w:rPr>
        <w:t xml:space="preserve">được </w:t>
      </w:r>
      <w:r w:rsidRPr="00950FF4">
        <w:rPr>
          <w:color w:val="000000" w:themeColor="text1"/>
          <w:lang w:val="nb-NO"/>
        </w:rPr>
        <w:t xml:space="preserve">thực hiện </w:t>
      </w:r>
      <w:r w:rsidR="005374C0" w:rsidRPr="00950FF4">
        <w:rPr>
          <w:color w:val="000000" w:themeColor="text1"/>
          <w:lang w:val="nb-NO"/>
        </w:rPr>
        <w:t>đối với các cơ quan</w:t>
      </w:r>
      <w:r w:rsidR="00722D07" w:rsidRPr="00950FF4">
        <w:rPr>
          <w:color w:val="000000" w:themeColor="text1"/>
          <w:lang w:val="nb-NO"/>
        </w:rPr>
        <w:t xml:space="preserve"> hành chính nhà nước, </w:t>
      </w:r>
      <w:r w:rsidR="005374C0" w:rsidRPr="00950FF4">
        <w:rPr>
          <w:color w:val="000000" w:themeColor="text1"/>
          <w:lang w:val="nb-NO"/>
        </w:rPr>
        <w:t xml:space="preserve">đơn vị sự nghiệp công lập của Đảng, Nhà nước, Ủy ban mặt trận tổ quốc, các tổ chức chính trị - xã hội cấp tỉnh, cấp huyện, cấp xã </w:t>
      </w:r>
      <w:r w:rsidR="00CD20B9" w:rsidRPr="00950FF4">
        <w:rPr>
          <w:color w:val="000000" w:themeColor="text1"/>
          <w:lang w:val="nb-NO"/>
        </w:rPr>
        <w:t>tr</w:t>
      </w:r>
      <w:r w:rsidR="00695A61" w:rsidRPr="00950FF4">
        <w:rPr>
          <w:color w:val="000000" w:themeColor="text1"/>
          <w:lang w:val="nb-NO"/>
        </w:rPr>
        <w:t>ê</w:t>
      </w:r>
      <w:r w:rsidR="00CD20B9" w:rsidRPr="00950FF4">
        <w:rPr>
          <w:color w:val="000000" w:themeColor="text1"/>
          <w:lang w:val="nb-NO"/>
        </w:rPr>
        <w:t>n cơ sở</w:t>
      </w:r>
      <w:r w:rsidRPr="00950FF4">
        <w:rPr>
          <w:color w:val="000000" w:themeColor="text1"/>
          <w:lang w:val="nb-NO"/>
        </w:rPr>
        <w:t xml:space="preserve"> nhu cầu phát triển </w:t>
      </w:r>
      <w:r w:rsidR="00383A6C" w:rsidRPr="00950FF4">
        <w:rPr>
          <w:color w:val="000000" w:themeColor="text1"/>
          <w:lang w:val="nb-NO"/>
        </w:rPr>
        <w:t xml:space="preserve">nguồn </w:t>
      </w:r>
      <w:r w:rsidRPr="00950FF4">
        <w:rPr>
          <w:color w:val="000000" w:themeColor="text1"/>
          <w:lang w:val="nb-NO"/>
        </w:rPr>
        <w:t>nhân lực</w:t>
      </w:r>
      <w:r w:rsidR="00383A6C" w:rsidRPr="00950FF4">
        <w:rPr>
          <w:color w:val="000000" w:themeColor="text1"/>
          <w:lang w:val="nb-NO"/>
        </w:rPr>
        <w:t>,</w:t>
      </w:r>
      <w:r w:rsidRPr="00950FF4">
        <w:rPr>
          <w:color w:val="000000" w:themeColor="text1"/>
          <w:lang w:val="nb-NO"/>
        </w:rPr>
        <w:t xml:space="preserve"> vị trí việc làm và chỉ tiêu biên chế của cơ quan, đơn vị phù hợp với mục tiêu chung của tỉnh.</w:t>
      </w:r>
    </w:p>
    <w:p w14:paraId="77894F66" w14:textId="77777777" w:rsidR="005374C0" w:rsidRPr="00950FF4" w:rsidRDefault="00BA242F" w:rsidP="009C4B24">
      <w:pPr>
        <w:pStyle w:val="BodyTextIndent2"/>
        <w:spacing w:before="120" w:line="320" w:lineRule="exact"/>
        <w:ind w:left="0" w:firstLine="567"/>
        <w:jc w:val="both"/>
        <w:rPr>
          <w:color w:val="000000" w:themeColor="text1"/>
          <w:lang w:val="nb-NO"/>
        </w:rPr>
      </w:pPr>
      <w:r w:rsidRPr="00950FF4">
        <w:rPr>
          <w:color w:val="000000" w:themeColor="text1"/>
          <w:lang w:val="nb-NO"/>
        </w:rPr>
        <w:t xml:space="preserve">2. Chỉ thực hiện chính sách thu hút, hỗ trợ đào tạo đối với người học các chuyên ngành thuộc các lĩnh vực trong danh mục cần thu hút, hỗ trợ đào tạo do </w:t>
      </w:r>
      <w:r w:rsidR="00735C80" w:rsidRPr="00950FF4">
        <w:rPr>
          <w:color w:val="000000" w:themeColor="text1"/>
          <w:lang w:val="nb-NO"/>
        </w:rPr>
        <w:t>Ủy ban nhân dân tỉnh</w:t>
      </w:r>
      <w:r w:rsidR="00121BF7" w:rsidRPr="00950FF4">
        <w:rPr>
          <w:color w:val="000000" w:themeColor="text1"/>
          <w:lang w:val="nb-NO"/>
        </w:rPr>
        <w:t xml:space="preserve"> quy định (gồm cả </w:t>
      </w:r>
      <w:r w:rsidR="00695A61" w:rsidRPr="00950FF4">
        <w:rPr>
          <w:color w:val="000000" w:themeColor="text1"/>
          <w:lang w:val="nb-NO"/>
        </w:rPr>
        <w:t xml:space="preserve">các </w:t>
      </w:r>
      <w:r w:rsidR="00121BF7" w:rsidRPr="00950FF4">
        <w:rPr>
          <w:color w:val="000000" w:themeColor="text1"/>
          <w:lang w:val="nb-NO"/>
        </w:rPr>
        <w:t>lĩnh vực của các cơ quan Đảng, đoàn thể ch</w:t>
      </w:r>
      <w:r w:rsidR="00695A61" w:rsidRPr="00950FF4">
        <w:rPr>
          <w:color w:val="000000" w:themeColor="text1"/>
          <w:lang w:val="nb-NO"/>
        </w:rPr>
        <w:t>ính</w:t>
      </w:r>
      <w:r w:rsidR="00121BF7" w:rsidRPr="00950FF4">
        <w:rPr>
          <w:color w:val="000000" w:themeColor="text1"/>
          <w:lang w:val="nb-NO"/>
        </w:rPr>
        <w:t xml:space="preserve"> trị - xã hội).</w:t>
      </w:r>
    </w:p>
    <w:p w14:paraId="69B7EE51" w14:textId="77777777" w:rsidR="00BA242F" w:rsidRPr="00950FF4" w:rsidRDefault="00BA242F" w:rsidP="009C4B24">
      <w:pPr>
        <w:pStyle w:val="BodyTextIndent2"/>
        <w:spacing w:before="120" w:line="320" w:lineRule="exact"/>
        <w:ind w:left="0" w:firstLine="567"/>
        <w:jc w:val="both"/>
        <w:rPr>
          <w:color w:val="000000" w:themeColor="text1"/>
          <w:lang w:val="nb-NO"/>
        </w:rPr>
      </w:pPr>
      <w:r w:rsidRPr="00950FF4">
        <w:rPr>
          <w:color w:val="000000" w:themeColor="text1"/>
          <w:lang w:val="nb-NO"/>
        </w:rPr>
        <w:t>3. Người được hưởng chính sách thu hút thì không được hưởng chính sách hỗ trợ đào tạo và ngược lại.</w:t>
      </w:r>
    </w:p>
    <w:p w14:paraId="503E99C7" w14:textId="77777777" w:rsidR="0075625C" w:rsidRPr="00950FF4" w:rsidRDefault="00BA242F" w:rsidP="009C4B24">
      <w:pPr>
        <w:pStyle w:val="BodyTextIndent2"/>
        <w:spacing w:before="120" w:line="320" w:lineRule="exact"/>
        <w:ind w:left="0" w:firstLine="567"/>
        <w:jc w:val="both"/>
        <w:rPr>
          <w:color w:val="000000" w:themeColor="text1"/>
          <w:lang w:val="nb-NO"/>
        </w:rPr>
      </w:pPr>
      <w:r w:rsidRPr="00950FF4">
        <w:rPr>
          <w:color w:val="000000" w:themeColor="text1"/>
          <w:lang w:val="nb-NO"/>
        </w:rPr>
        <w:t xml:space="preserve">4. Trường hợp người được thu hút có nhiều bằng cấp chuyên môn hoặc danh hiệu cao quý thì chỉ được hưởng chính sách thu hút đối với bằng cấp hoặc </w:t>
      </w:r>
      <w:r w:rsidR="0075625C" w:rsidRPr="00950FF4">
        <w:rPr>
          <w:color w:val="000000" w:themeColor="text1"/>
          <w:lang w:val="nb-NO"/>
        </w:rPr>
        <w:t>danh hiệu cao nhất.</w:t>
      </w:r>
    </w:p>
    <w:p w14:paraId="0C9E46E8" w14:textId="77777777" w:rsidR="00DB1F0D" w:rsidRPr="00950FF4" w:rsidRDefault="00E07157" w:rsidP="009C4B24">
      <w:pPr>
        <w:pStyle w:val="BodyTextIndent2"/>
        <w:spacing w:before="120" w:line="320" w:lineRule="exact"/>
        <w:ind w:left="0" w:firstLine="567"/>
        <w:jc w:val="both"/>
        <w:rPr>
          <w:color w:val="000000" w:themeColor="text1"/>
          <w:lang w:val="nb-NO"/>
        </w:rPr>
      </w:pPr>
      <w:r w:rsidRPr="00950FF4">
        <w:rPr>
          <w:color w:val="000000" w:themeColor="text1"/>
          <w:lang w:val="nb-NO"/>
        </w:rPr>
        <w:t>5</w:t>
      </w:r>
      <w:r w:rsidR="0075625C" w:rsidRPr="00950FF4">
        <w:rPr>
          <w:color w:val="000000" w:themeColor="text1"/>
          <w:lang w:val="nb-NO"/>
        </w:rPr>
        <w:t xml:space="preserve">. </w:t>
      </w:r>
      <w:r w:rsidR="00DB1F0D" w:rsidRPr="00950FF4">
        <w:rPr>
          <w:color w:val="000000" w:themeColor="text1"/>
          <w:lang w:val="nb-NO"/>
        </w:rPr>
        <w:t>C</w:t>
      </w:r>
      <w:r w:rsidR="000F1372" w:rsidRPr="00950FF4">
        <w:rPr>
          <w:color w:val="000000" w:themeColor="text1"/>
          <w:lang w:val="nb-NO"/>
        </w:rPr>
        <w:t>án bộ, công chức, viên chức tự đào tạo nâng cao trình độ</w:t>
      </w:r>
      <w:r w:rsidR="00383A6C" w:rsidRPr="00950FF4">
        <w:rPr>
          <w:color w:val="000000" w:themeColor="text1"/>
          <w:lang w:val="nb-NO"/>
        </w:rPr>
        <w:t xml:space="preserve"> hoặc</w:t>
      </w:r>
      <w:r w:rsidR="000F1372" w:rsidRPr="00950FF4">
        <w:rPr>
          <w:color w:val="000000" w:themeColor="text1"/>
          <w:lang w:val="nb-NO"/>
        </w:rPr>
        <w:t xml:space="preserve"> đào tạo theo các chuyên ngành không thuộc danh mục </w:t>
      </w:r>
      <w:r w:rsidR="00E011A9" w:rsidRPr="00950FF4">
        <w:rPr>
          <w:bCs/>
          <w:color w:val="000000" w:themeColor="text1"/>
          <w:spacing w:val="-4"/>
          <w:lang w:val="es-MX"/>
        </w:rPr>
        <w:t xml:space="preserve">Ủy ban nhân dân </w:t>
      </w:r>
      <w:r w:rsidR="000F1372" w:rsidRPr="00950FF4">
        <w:rPr>
          <w:color w:val="000000" w:themeColor="text1"/>
          <w:lang w:val="nb-NO"/>
        </w:rPr>
        <w:t>tỉnh</w:t>
      </w:r>
      <w:r w:rsidRPr="00950FF4">
        <w:rPr>
          <w:color w:val="000000" w:themeColor="text1"/>
          <w:lang w:val="nb-NO"/>
        </w:rPr>
        <w:t xml:space="preserve"> quy định</w:t>
      </w:r>
      <w:r w:rsidR="000F1372" w:rsidRPr="00950FF4">
        <w:rPr>
          <w:color w:val="000000" w:themeColor="text1"/>
          <w:lang w:val="nb-NO"/>
        </w:rPr>
        <w:t xml:space="preserve">; sinh viên là người Lào Cai được tỉnh cử đi đào tạo đại học theo chế độ cử tuyển; các đối tượng đã hưởng chính sách hỗ trợ đào tạo từ các chương trình, đề án của các Bộ, ngành trung ương; </w:t>
      </w:r>
      <w:r w:rsidRPr="00950FF4">
        <w:rPr>
          <w:color w:val="000000" w:themeColor="text1"/>
          <w:lang w:val="nb-NO"/>
        </w:rPr>
        <w:t xml:space="preserve">hưởng </w:t>
      </w:r>
      <w:r w:rsidR="000F1372" w:rsidRPr="00950FF4">
        <w:rPr>
          <w:color w:val="000000" w:themeColor="text1"/>
          <w:lang w:val="nb-NO"/>
        </w:rPr>
        <w:t>học bổng toàn phần từ nguồn tài trợ của chính phủ nước ngoài, các tổ chức quốc tế</w:t>
      </w:r>
      <w:r w:rsidR="00DB1F0D" w:rsidRPr="00950FF4">
        <w:rPr>
          <w:color w:val="000000" w:themeColor="text1"/>
          <w:lang w:val="nb-NO"/>
        </w:rPr>
        <w:t xml:space="preserve"> thì không được hưởng chính sách này.</w:t>
      </w:r>
    </w:p>
    <w:p w14:paraId="2F12DD11" w14:textId="77777777" w:rsidR="00BA242F" w:rsidRPr="00950FF4" w:rsidRDefault="00DB1F0D" w:rsidP="009C4B24">
      <w:pPr>
        <w:pStyle w:val="BodyTextIndent2"/>
        <w:spacing w:before="120" w:line="320" w:lineRule="exact"/>
        <w:ind w:left="0" w:firstLine="567"/>
        <w:jc w:val="both"/>
        <w:rPr>
          <w:color w:val="000000" w:themeColor="text1"/>
          <w:spacing w:val="2"/>
          <w:lang w:val="nb-NO"/>
        </w:rPr>
      </w:pPr>
      <w:r w:rsidRPr="00950FF4">
        <w:rPr>
          <w:color w:val="000000" w:themeColor="text1"/>
          <w:spacing w:val="2"/>
          <w:lang w:val="nb-NO"/>
        </w:rPr>
        <w:t>6</w:t>
      </w:r>
      <w:r w:rsidR="0075625C" w:rsidRPr="00950FF4">
        <w:rPr>
          <w:color w:val="000000" w:themeColor="text1"/>
          <w:spacing w:val="2"/>
          <w:lang w:val="nb-NO"/>
        </w:rPr>
        <w:t>. Người hưởng chính sách đãi ngộ phải giữ đúng vị trí việc làm theo quy định, thực hiện nhiệm vụ chuyên trách. Phụ cấp đãi ngộ</w:t>
      </w:r>
      <w:r w:rsidR="00966B83" w:rsidRPr="00950FF4">
        <w:rPr>
          <w:color w:val="000000" w:themeColor="text1"/>
          <w:spacing w:val="2"/>
          <w:lang w:val="nb-NO"/>
        </w:rPr>
        <w:t xml:space="preserve"> được </w:t>
      </w:r>
      <w:r w:rsidR="0075625C" w:rsidRPr="00950FF4">
        <w:rPr>
          <w:color w:val="000000" w:themeColor="text1"/>
          <w:spacing w:val="2"/>
          <w:lang w:val="nb-NO"/>
        </w:rPr>
        <w:t>chi trả cùng kỳ lương hàng tháng, không dùng làm căn cứ để tính đóng, hưởng bảo hiểm xã hội và bảo hiểm y tế.</w:t>
      </w:r>
      <w:r w:rsidR="00966B83" w:rsidRPr="00950FF4">
        <w:rPr>
          <w:color w:val="000000" w:themeColor="text1"/>
          <w:spacing w:val="2"/>
          <w:lang w:val="nb-NO"/>
        </w:rPr>
        <w:t xml:space="preserve"> </w:t>
      </w:r>
      <w:r w:rsidR="0075625C" w:rsidRPr="00950FF4">
        <w:rPr>
          <w:color w:val="000000" w:themeColor="text1"/>
          <w:spacing w:val="2"/>
          <w:lang w:val="nb-NO"/>
        </w:rPr>
        <w:t>Thời gian không tính hưởng phụ cấp đãi ngộ gồm</w:t>
      </w:r>
      <w:r w:rsidR="00D508D2" w:rsidRPr="00950FF4">
        <w:rPr>
          <w:color w:val="000000" w:themeColor="text1"/>
          <w:spacing w:val="2"/>
          <w:lang w:val="nb-NO"/>
        </w:rPr>
        <w:t xml:space="preserve"> t</w:t>
      </w:r>
      <w:r w:rsidR="0075625C" w:rsidRPr="00950FF4">
        <w:rPr>
          <w:color w:val="000000" w:themeColor="text1"/>
          <w:spacing w:val="2"/>
          <w:lang w:val="nb-NO"/>
        </w:rPr>
        <w:t>hời gian nghỉ chế độ thai sản; nghỉ việc riêng không hưởng lương; thời gian đi học liên tục, nghỉ ốm, bị tạm đình chỉ công tác từ 01 tháng trở lên.</w:t>
      </w:r>
    </w:p>
    <w:p w14:paraId="01B7A428" w14:textId="77777777" w:rsidR="002B3017" w:rsidRPr="00950FF4" w:rsidRDefault="002B3017" w:rsidP="009C4B24">
      <w:pPr>
        <w:pStyle w:val="BodyTextIndent2"/>
        <w:spacing w:before="120" w:line="320" w:lineRule="exact"/>
        <w:ind w:left="0" w:firstLine="567"/>
        <w:jc w:val="both"/>
        <w:rPr>
          <w:color w:val="000000" w:themeColor="text1"/>
          <w:lang w:val="nb-NO"/>
        </w:rPr>
      </w:pPr>
      <w:r w:rsidRPr="00950FF4">
        <w:rPr>
          <w:color w:val="000000" w:themeColor="text1"/>
          <w:lang w:val="nb-NO"/>
        </w:rPr>
        <w:t>7</w:t>
      </w:r>
      <w:r w:rsidR="00966B83" w:rsidRPr="00950FF4">
        <w:rPr>
          <w:color w:val="000000" w:themeColor="text1"/>
          <w:lang w:val="nb-NO"/>
        </w:rPr>
        <w:t xml:space="preserve">. Không áp dụng chính sách </w:t>
      </w:r>
      <w:r w:rsidR="00DB1F0D" w:rsidRPr="00950FF4">
        <w:rPr>
          <w:color w:val="000000" w:themeColor="text1"/>
          <w:lang w:val="nb-NO"/>
        </w:rPr>
        <w:t xml:space="preserve">này </w:t>
      </w:r>
      <w:r w:rsidR="00966B83" w:rsidRPr="00950FF4">
        <w:rPr>
          <w:color w:val="000000" w:themeColor="text1"/>
          <w:lang w:val="nb-NO"/>
        </w:rPr>
        <w:t xml:space="preserve">đối với cán bộ, công chức, viên chức, người lao động thuộc các đơn vị lực lượng vũ trang, các cơ quan trung ương được tổ chức theo ngành dọc đóng tại địa phương, các doanh nghiệp trên </w:t>
      </w:r>
      <w:r w:rsidR="00966B83" w:rsidRPr="00950FF4">
        <w:rPr>
          <w:color w:val="000000" w:themeColor="text1"/>
          <w:lang w:val="nb-NO"/>
        </w:rPr>
        <w:lastRenderedPageBreak/>
        <w:t>địa bàn tỉnh. Khuyến khích các cơ quan, đơn vị hỗ trợ cho cán bộ, công chức, viên chức, người lao động theo Quy định này</w:t>
      </w:r>
    </w:p>
    <w:p w14:paraId="7D2130E0" w14:textId="77777777" w:rsidR="00A92243" w:rsidRPr="00950FF4" w:rsidRDefault="005629F5" w:rsidP="009C4B24">
      <w:pPr>
        <w:spacing w:before="120" w:after="120" w:line="320" w:lineRule="exact"/>
        <w:ind w:firstLine="567"/>
        <w:jc w:val="both"/>
        <w:rPr>
          <w:color w:val="000000" w:themeColor="text1"/>
          <w:lang w:val="nb-NO"/>
        </w:rPr>
      </w:pPr>
      <w:r w:rsidRPr="00950FF4">
        <w:rPr>
          <w:b/>
          <w:color w:val="000000" w:themeColor="text1"/>
          <w:lang w:val="nb-NO"/>
        </w:rPr>
        <w:t xml:space="preserve">Điều 2. </w:t>
      </w:r>
      <w:r w:rsidR="00A92243" w:rsidRPr="00950FF4">
        <w:rPr>
          <w:b/>
          <w:color w:val="000000" w:themeColor="text1"/>
          <w:lang w:val="nb-NO"/>
        </w:rPr>
        <w:t>Chính sách thu hút</w:t>
      </w:r>
      <w:r w:rsidR="00A92243" w:rsidRPr="00950FF4">
        <w:rPr>
          <w:color w:val="000000" w:themeColor="text1"/>
          <w:lang w:val="nb-NO"/>
        </w:rPr>
        <w:t xml:space="preserve"> </w:t>
      </w:r>
    </w:p>
    <w:p w14:paraId="7D5CF0DE" w14:textId="77777777" w:rsidR="00F90586" w:rsidRPr="00950FF4" w:rsidRDefault="00A92243" w:rsidP="009C4B24">
      <w:pPr>
        <w:spacing w:before="120" w:after="120" w:line="320" w:lineRule="exact"/>
        <w:ind w:firstLine="567"/>
        <w:jc w:val="both"/>
        <w:rPr>
          <w:color w:val="000000" w:themeColor="text1"/>
          <w:lang w:val="nb-NO"/>
        </w:rPr>
      </w:pPr>
      <w:r w:rsidRPr="00950FF4">
        <w:rPr>
          <w:color w:val="000000" w:themeColor="text1"/>
          <w:lang w:val="es-MX"/>
        </w:rPr>
        <w:t xml:space="preserve">1. </w:t>
      </w:r>
      <w:r w:rsidR="00F90586" w:rsidRPr="00950FF4">
        <w:rPr>
          <w:color w:val="000000" w:themeColor="text1"/>
          <w:lang w:val="nb-NO"/>
        </w:rPr>
        <w:t xml:space="preserve">Đối tượng áp dụng chính sách thu hút: </w:t>
      </w:r>
    </w:p>
    <w:p w14:paraId="7191705A" w14:textId="77777777" w:rsidR="00F90586" w:rsidRPr="00950FF4" w:rsidRDefault="00F90586" w:rsidP="009C4B24">
      <w:pPr>
        <w:spacing w:before="120" w:after="120" w:line="320" w:lineRule="exact"/>
        <w:ind w:firstLine="567"/>
        <w:jc w:val="both"/>
        <w:rPr>
          <w:color w:val="000000" w:themeColor="text1"/>
          <w:lang w:val="nb-NO"/>
        </w:rPr>
      </w:pPr>
      <w:r w:rsidRPr="00950FF4">
        <w:rPr>
          <w:color w:val="000000" w:themeColor="text1"/>
          <w:lang w:val="nb-NO"/>
        </w:rPr>
        <w:t>a) Những người có chuyên ngành đào tạo thuộc danh mục quy định của UBND tỉnh, có học hàm giáo sư, phó giáo sư</w:t>
      </w:r>
      <w:r w:rsidR="00E05D8A" w:rsidRPr="00950FF4">
        <w:rPr>
          <w:color w:val="000000" w:themeColor="text1"/>
          <w:lang w:val="nb-NO"/>
        </w:rPr>
        <w:t xml:space="preserve">, có trình độ </w:t>
      </w:r>
      <w:r w:rsidRPr="00950FF4">
        <w:rPr>
          <w:color w:val="000000" w:themeColor="text1"/>
          <w:lang w:val="nb-NO"/>
        </w:rPr>
        <w:t>Tiến sỹ</w:t>
      </w:r>
      <w:r w:rsidR="00E05D8A" w:rsidRPr="00950FF4">
        <w:rPr>
          <w:color w:val="000000" w:themeColor="text1"/>
          <w:lang w:val="nb-NO"/>
        </w:rPr>
        <w:t>,</w:t>
      </w:r>
      <w:r w:rsidRPr="00950FF4">
        <w:rPr>
          <w:color w:val="000000" w:themeColor="text1"/>
          <w:lang w:val="nb-NO"/>
        </w:rPr>
        <w:t xml:space="preserve"> Thạc sỹ</w:t>
      </w:r>
      <w:r w:rsidR="00E05D8A" w:rsidRPr="00950FF4">
        <w:rPr>
          <w:color w:val="000000" w:themeColor="text1"/>
          <w:lang w:val="nb-NO"/>
        </w:rPr>
        <w:t xml:space="preserve"> y</w:t>
      </w:r>
      <w:r w:rsidR="00900035" w:rsidRPr="00950FF4">
        <w:rPr>
          <w:color w:val="000000" w:themeColor="text1"/>
          <w:lang w:val="nb-NO"/>
        </w:rPr>
        <w:t xml:space="preserve"> khoa</w:t>
      </w:r>
      <w:r w:rsidR="00E05D8A" w:rsidRPr="00950FF4">
        <w:rPr>
          <w:color w:val="000000" w:themeColor="text1"/>
          <w:lang w:val="nb-NO"/>
        </w:rPr>
        <w:t xml:space="preserve">, </w:t>
      </w:r>
      <w:r w:rsidRPr="00950FF4">
        <w:rPr>
          <w:color w:val="000000" w:themeColor="text1"/>
          <w:lang w:val="nb-NO"/>
        </w:rPr>
        <w:t>Bác sỹ chuyên khoa 2</w:t>
      </w:r>
      <w:r w:rsidR="00E05D8A" w:rsidRPr="00950FF4">
        <w:rPr>
          <w:color w:val="000000" w:themeColor="text1"/>
          <w:lang w:val="nb-NO"/>
        </w:rPr>
        <w:t>,</w:t>
      </w:r>
      <w:r w:rsidRPr="00950FF4">
        <w:rPr>
          <w:color w:val="000000" w:themeColor="text1"/>
          <w:lang w:val="nb-NO"/>
        </w:rPr>
        <w:t xml:space="preserve"> Bác sỹ chuyên khoa 1;</w:t>
      </w:r>
    </w:p>
    <w:p w14:paraId="739028B3" w14:textId="77777777" w:rsidR="00F90586" w:rsidRPr="00950FF4" w:rsidRDefault="00F90586" w:rsidP="009C4B24">
      <w:pPr>
        <w:spacing w:before="120" w:after="120" w:line="320" w:lineRule="exact"/>
        <w:ind w:firstLine="567"/>
        <w:jc w:val="both"/>
        <w:rPr>
          <w:color w:val="000000" w:themeColor="text1"/>
          <w:lang w:val="nb-NO"/>
        </w:rPr>
      </w:pPr>
      <w:r w:rsidRPr="00950FF4">
        <w:rPr>
          <w:color w:val="000000" w:themeColor="text1"/>
          <w:lang w:val="nb-NO"/>
        </w:rPr>
        <w:t>b) Bác sỹ nội trú, bác sỹ đa khoa học đại học hệ chính quy tại các trường Đại học y khoa;</w:t>
      </w:r>
    </w:p>
    <w:p w14:paraId="7C764C8A" w14:textId="77777777" w:rsidR="00F90586" w:rsidRPr="00950FF4" w:rsidRDefault="00F90586" w:rsidP="009C4B24">
      <w:pPr>
        <w:spacing w:before="120" w:after="120" w:line="320" w:lineRule="exact"/>
        <w:ind w:firstLine="567"/>
        <w:jc w:val="both"/>
        <w:rPr>
          <w:color w:val="000000" w:themeColor="text1"/>
          <w:spacing w:val="-2"/>
          <w:lang w:val="nb-NO"/>
        </w:rPr>
      </w:pPr>
      <w:r w:rsidRPr="00950FF4">
        <w:rPr>
          <w:color w:val="000000" w:themeColor="text1"/>
          <w:spacing w:val="-2"/>
          <w:lang w:val="nb-NO"/>
        </w:rPr>
        <w:t>c) Sinh viên tốt nghiệp xuất sắc, cán bộ khoa học trẻ theo quy định tại Điều 2 Nghị định 140/2017/NĐ-CP ngày 05</w:t>
      </w:r>
      <w:r w:rsidR="00E011A9" w:rsidRPr="00950FF4">
        <w:rPr>
          <w:color w:val="000000" w:themeColor="text1"/>
          <w:spacing w:val="-2"/>
          <w:lang w:val="nb-NO"/>
        </w:rPr>
        <w:t xml:space="preserve"> tháng 12 năm </w:t>
      </w:r>
      <w:r w:rsidRPr="00950FF4">
        <w:rPr>
          <w:color w:val="000000" w:themeColor="text1"/>
          <w:spacing w:val="-2"/>
          <w:lang w:val="nb-NO"/>
        </w:rPr>
        <w:t>2017 của Chính phủ về Chính sách thu hút, tạo nguồn cán bộ từ sinh viên tốt nghiệp xuất sắc, cán bộ khoa học trẻ;</w:t>
      </w:r>
    </w:p>
    <w:p w14:paraId="61635187" w14:textId="77777777" w:rsidR="00F90586" w:rsidRPr="00950FF4" w:rsidRDefault="00F90586" w:rsidP="009C4B24">
      <w:pPr>
        <w:pStyle w:val="BodyTextIndent2"/>
        <w:spacing w:before="120" w:line="320" w:lineRule="exact"/>
        <w:ind w:left="0" w:firstLine="567"/>
        <w:jc w:val="both"/>
        <w:rPr>
          <w:color w:val="000000" w:themeColor="text1"/>
          <w:lang w:val="nb-NO"/>
        </w:rPr>
      </w:pPr>
      <w:r w:rsidRPr="00950FF4">
        <w:rPr>
          <w:color w:val="000000" w:themeColor="text1"/>
          <w:lang w:val="nb-NO"/>
        </w:rPr>
        <w:t>d) Người có trình độ đại học sư phạm tiếng Anh, tin học.</w:t>
      </w:r>
    </w:p>
    <w:p w14:paraId="3A3B8A93" w14:textId="77777777" w:rsidR="00A92243" w:rsidRPr="00950FF4" w:rsidRDefault="00B57813" w:rsidP="009C4B24">
      <w:pPr>
        <w:spacing w:before="120" w:after="120" w:line="320" w:lineRule="exact"/>
        <w:ind w:firstLine="567"/>
        <w:jc w:val="both"/>
        <w:rPr>
          <w:i/>
          <w:color w:val="000000" w:themeColor="text1"/>
          <w:lang w:val="es-MX"/>
        </w:rPr>
      </w:pPr>
      <w:r w:rsidRPr="00950FF4">
        <w:rPr>
          <w:color w:val="000000" w:themeColor="text1"/>
          <w:lang w:val="nb-NO"/>
        </w:rPr>
        <w:t xml:space="preserve">2. </w:t>
      </w:r>
      <w:r w:rsidR="00A92243" w:rsidRPr="00950FF4">
        <w:rPr>
          <w:color w:val="000000" w:themeColor="text1"/>
          <w:lang w:val="es-MX"/>
        </w:rPr>
        <w:t>Người được hưởng chính sách thu hút phải đáp ứng các điều kiện sau:</w:t>
      </w:r>
    </w:p>
    <w:p w14:paraId="193FFDC6" w14:textId="77777777" w:rsidR="00A92243" w:rsidRPr="00950FF4" w:rsidRDefault="00A92243" w:rsidP="009C4B24">
      <w:pPr>
        <w:spacing w:before="120" w:after="120" w:line="320" w:lineRule="exact"/>
        <w:ind w:firstLine="567"/>
        <w:jc w:val="both"/>
        <w:rPr>
          <w:color w:val="000000" w:themeColor="text1"/>
          <w:lang w:val="es-MX"/>
        </w:rPr>
      </w:pPr>
      <w:r w:rsidRPr="00950FF4">
        <w:rPr>
          <w:color w:val="000000" w:themeColor="text1"/>
          <w:lang w:val="es-MX"/>
        </w:rPr>
        <w:t>a) Có phẩm chất chính trị, đạo đức tốt; có trình độ, chuyên ngành đào tạo thuộc danh mục cần thu hút; người có trình độ sau đại học phải có bằng đại học tốt nghiệp loại khá trở lên;</w:t>
      </w:r>
    </w:p>
    <w:p w14:paraId="46F75CA3" w14:textId="77777777" w:rsidR="00A92243" w:rsidRPr="00950FF4" w:rsidRDefault="00A92243" w:rsidP="009C4B24">
      <w:pPr>
        <w:spacing w:before="120" w:after="120" w:line="320" w:lineRule="exact"/>
        <w:ind w:firstLine="567"/>
        <w:jc w:val="both"/>
        <w:rPr>
          <w:color w:val="000000" w:themeColor="text1"/>
          <w:spacing w:val="-4"/>
          <w:lang w:val="es-MX"/>
        </w:rPr>
      </w:pPr>
      <w:r w:rsidRPr="00950FF4">
        <w:rPr>
          <w:color w:val="000000" w:themeColor="text1"/>
          <w:spacing w:val="-4"/>
          <w:lang w:val="es-MX"/>
        </w:rPr>
        <w:t xml:space="preserve">b) Không quá 50 tuổi tại thời điểm hưởng chính sách; </w:t>
      </w:r>
    </w:p>
    <w:p w14:paraId="1AA9AC8A" w14:textId="77777777" w:rsidR="00A92243" w:rsidRPr="00950FF4" w:rsidRDefault="00A92243" w:rsidP="009C4B24">
      <w:pPr>
        <w:spacing w:before="120" w:after="120" w:line="320" w:lineRule="exact"/>
        <w:ind w:firstLine="567"/>
        <w:jc w:val="both"/>
        <w:rPr>
          <w:color w:val="000000" w:themeColor="text1"/>
          <w:spacing w:val="-2"/>
          <w:lang w:val="es-MX"/>
        </w:rPr>
      </w:pPr>
      <w:r w:rsidRPr="00950FF4">
        <w:rPr>
          <w:color w:val="000000" w:themeColor="text1"/>
          <w:spacing w:val="-2"/>
          <w:lang w:val="es-MX"/>
        </w:rPr>
        <w:t>c) Có chứng nhận đủ sức khỏe để làm việc của cơ quan y tế có thẩm quyền;</w:t>
      </w:r>
    </w:p>
    <w:p w14:paraId="7A4CDD02" w14:textId="77777777" w:rsidR="00A92243" w:rsidRPr="00950FF4" w:rsidRDefault="00A92243" w:rsidP="009C4B24">
      <w:pPr>
        <w:spacing w:before="120" w:after="120" w:line="320" w:lineRule="exact"/>
        <w:ind w:firstLine="567"/>
        <w:jc w:val="both"/>
        <w:rPr>
          <w:color w:val="000000" w:themeColor="text1"/>
          <w:spacing w:val="-4"/>
          <w:lang w:val="es-MX"/>
        </w:rPr>
      </w:pPr>
      <w:r w:rsidRPr="00950FF4">
        <w:rPr>
          <w:color w:val="000000" w:themeColor="text1"/>
          <w:spacing w:val="-4"/>
          <w:lang w:val="es-MX"/>
        </w:rPr>
        <w:t>d) Có cam kết thực hiện trách nhiệm, nghĩa vụ của người được thu hút;</w:t>
      </w:r>
    </w:p>
    <w:p w14:paraId="71C77C60" w14:textId="77777777" w:rsidR="00A92243" w:rsidRPr="00950FF4" w:rsidRDefault="00A92243" w:rsidP="009C4B24">
      <w:pPr>
        <w:spacing w:before="120" w:after="120" w:line="320" w:lineRule="exact"/>
        <w:ind w:firstLine="567"/>
        <w:jc w:val="both"/>
        <w:rPr>
          <w:color w:val="000000" w:themeColor="text1"/>
          <w:lang w:val="es-MX"/>
        </w:rPr>
      </w:pPr>
      <w:r w:rsidRPr="00950FF4">
        <w:rPr>
          <w:color w:val="000000" w:themeColor="text1"/>
          <w:lang w:val="es-MX"/>
        </w:rPr>
        <w:t>đ) Không bị kỷ luật hoặc trong thời gian bị truy cứu trách nhiệm hình sự;</w:t>
      </w:r>
    </w:p>
    <w:p w14:paraId="0CFB6963" w14:textId="77777777" w:rsidR="00A92243" w:rsidRPr="00950FF4" w:rsidRDefault="00DC3036" w:rsidP="009C4B24">
      <w:pPr>
        <w:spacing w:before="120" w:after="120" w:line="320" w:lineRule="exact"/>
        <w:ind w:firstLine="567"/>
        <w:jc w:val="both"/>
        <w:rPr>
          <w:color w:val="000000" w:themeColor="text1"/>
          <w:lang w:val="es-MX"/>
        </w:rPr>
      </w:pPr>
      <w:r w:rsidRPr="00950FF4">
        <w:rPr>
          <w:color w:val="000000" w:themeColor="text1"/>
          <w:lang w:val="es-MX"/>
        </w:rPr>
        <w:t>3</w:t>
      </w:r>
      <w:r w:rsidR="00A92243" w:rsidRPr="00950FF4">
        <w:rPr>
          <w:color w:val="000000" w:themeColor="text1"/>
          <w:lang w:val="es-MX"/>
        </w:rPr>
        <w:t xml:space="preserve">. Mức </w:t>
      </w:r>
      <w:r w:rsidR="00DD2CBD" w:rsidRPr="00950FF4">
        <w:rPr>
          <w:color w:val="000000" w:themeColor="text1"/>
          <w:lang w:val="es-MX"/>
        </w:rPr>
        <w:t>thu hút</w:t>
      </w:r>
      <w:r w:rsidR="00A92243" w:rsidRPr="00950FF4">
        <w:rPr>
          <w:color w:val="000000" w:themeColor="text1"/>
          <w:lang w:val="es-MX"/>
        </w:rPr>
        <w:t xml:space="preserve"> cụ thể như sau:</w:t>
      </w:r>
    </w:p>
    <w:p w14:paraId="2406ADD8" w14:textId="77777777" w:rsidR="00A92243" w:rsidRPr="00950FF4" w:rsidRDefault="00A92243" w:rsidP="009C4B24">
      <w:pPr>
        <w:spacing w:before="120" w:after="120" w:line="320" w:lineRule="exact"/>
        <w:ind w:firstLine="567"/>
        <w:jc w:val="both"/>
        <w:rPr>
          <w:color w:val="000000" w:themeColor="text1"/>
          <w:lang w:val="es-MX"/>
        </w:rPr>
      </w:pPr>
      <w:r w:rsidRPr="00950FF4">
        <w:rPr>
          <w:color w:val="000000" w:themeColor="text1"/>
          <w:lang w:val="es-MX"/>
        </w:rPr>
        <w:t>a) Người có học hàm giáo sư: 1.500 triệu đồng;</w:t>
      </w:r>
    </w:p>
    <w:p w14:paraId="2F47F7C2" w14:textId="77777777" w:rsidR="00A92243" w:rsidRPr="00950FF4" w:rsidRDefault="00A92243" w:rsidP="009C4B24">
      <w:pPr>
        <w:spacing w:before="120" w:after="120" w:line="320" w:lineRule="exact"/>
        <w:ind w:firstLine="567"/>
        <w:jc w:val="both"/>
        <w:rPr>
          <w:i/>
          <w:color w:val="000000" w:themeColor="text1"/>
          <w:lang w:val="es-MX"/>
        </w:rPr>
      </w:pPr>
      <w:r w:rsidRPr="00950FF4">
        <w:rPr>
          <w:color w:val="000000" w:themeColor="text1"/>
          <w:lang w:val="es-MX"/>
        </w:rPr>
        <w:t>b) Người có học hàm phó giáo sư: 1000 triệu đồng;</w:t>
      </w:r>
    </w:p>
    <w:p w14:paraId="76F8A178" w14:textId="77777777" w:rsidR="00A92243" w:rsidRPr="00950FF4" w:rsidRDefault="00A92243" w:rsidP="009C4B24">
      <w:pPr>
        <w:spacing w:before="120" w:after="120" w:line="320" w:lineRule="exact"/>
        <w:ind w:firstLine="567"/>
        <w:jc w:val="both"/>
        <w:rPr>
          <w:color w:val="000000" w:themeColor="text1"/>
          <w:lang w:val="es-MX"/>
        </w:rPr>
      </w:pPr>
      <w:r w:rsidRPr="00950FF4">
        <w:rPr>
          <w:color w:val="000000" w:themeColor="text1"/>
          <w:lang w:val="es-MX"/>
        </w:rPr>
        <w:t>c) Người có học vị Tiến sỹ: 360 triệu đồng;</w:t>
      </w:r>
    </w:p>
    <w:p w14:paraId="3B576A30" w14:textId="77777777" w:rsidR="00A92243" w:rsidRPr="00950FF4" w:rsidRDefault="00A92243" w:rsidP="009C4B24">
      <w:pPr>
        <w:spacing w:before="120" w:after="120" w:line="320" w:lineRule="exact"/>
        <w:ind w:firstLine="567"/>
        <w:jc w:val="both"/>
        <w:rPr>
          <w:color w:val="000000" w:themeColor="text1"/>
          <w:lang w:val="es-MX"/>
        </w:rPr>
      </w:pPr>
      <w:r w:rsidRPr="00950FF4">
        <w:rPr>
          <w:color w:val="000000" w:themeColor="text1"/>
          <w:lang w:val="es-MX"/>
        </w:rPr>
        <w:t>d) Bác sỹ chuyên khoa 2, Bác sỹ nội trú: 180 triệu đồng;</w:t>
      </w:r>
    </w:p>
    <w:p w14:paraId="23917500" w14:textId="77777777" w:rsidR="00A92243" w:rsidRPr="00950FF4" w:rsidRDefault="004935B7" w:rsidP="009C4B24">
      <w:pPr>
        <w:spacing w:before="120" w:after="120" w:line="320" w:lineRule="exact"/>
        <w:ind w:firstLine="567"/>
        <w:jc w:val="both"/>
        <w:rPr>
          <w:color w:val="000000" w:themeColor="text1"/>
          <w:lang w:val="es-MX"/>
        </w:rPr>
      </w:pPr>
      <w:r w:rsidRPr="00950FF4">
        <w:rPr>
          <w:color w:val="000000" w:themeColor="text1"/>
          <w:lang w:val="es-MX"/>
        </w:rPr>
        <w:t xml:space="preserve">đ) </w:t>
      </w:r>
      <w:r w:rsidR="00A92243" w:rsidRPr="00950FF4">
        <w:rPr>
          <w:color w:val="000000" w:themeColor="text1"/>
          <w:lang w:val="es-MX"/>
        </w:rPr>
        <w:t>Bác sỹ chuyên khoa 1</w:t>
      </w:r>
      <w:r w:rsidRPr="00950FF4">
        <w:rPr>
          <w:color w:val="000000" w:themeColor="text1"/>
          <w:lang w:val="es-MX"/>
        </w:rPr>
        <w:t xml:space="preserve">, thạc sỹ </w:t>
      </w:r>
      <w:r w:rsidR="00900035" w:rsidRPr="00950FF4">
        <w:rPr>
          <w:color w:val="000000" w:themeColor="text1"/>
          <w:lang w:val="es-MX"/>
        </w:rPr>
        <w:t>y khoa</w:t>
      </w:r>
      <w:r w:rsidR="00A92243" w:rsidRPr="00950FF4">
        <w:rPr>
          <w:color w:val="000000" w:themeColor="text1"/>
          <w:lang w:val="es-MX"/>
        </w:rPr>
        <w:t>: 120 triệu đồng;</w:t>
      </w:r>
    </w:p>
    <w:p w14:paraId="1E42585E" w14:textId="77777777" w:rsidR="00A92243" w:rsidRPr="00950FF4" w:rsidRDefault="00A92243" w:rsidP="009C4B24">
      <w:pPr>
        <w:spacing w:before="120" w:after="120" w:line="320" w:lineRule="exact"/>
        <w:ind w:firstLine="567"/>
        <w:jc w:val="both"/>
        <w:rPr>
          <w:color w:val="000000" w:themeColor="text1"/>
          <w:lang w:val="es-MX"/>
        </w:rPr>
      </w:pPr>
      <w:r w:rsidRPr="00950FF4">
        <w:rPr>
          <w:color w:val="000000" w:themeColor="text1"/>
          <w:spacing w:val="-6"/>
          <w:lang w:val="es-MX"/>
        </w:rPr>
        <w:t xml:space="preserve">g) Bác sỹ đa khoa đào tạo hệ chính quy về công tác tại các cơ sở y tế tuyến tỉnh: </w:t>
      </w:r>
      <w:r w:rsidRPr="00950FF4">
        <w:rPr>
          <w:color w:val="000000" w:themeColor="text1"/>
          <w:lang w:val="es-MX"/>
        </w:rPr>
        <w:t>Tốt nghiệp loại giỏi: 120 triệu đồng; tốt nghiệp loại khá: 70 triệu đồng;</w:t>
      </w:r>
    </w:p>
    <w:p w14:paraId="7244E00B" w14:textId="77777777" w:rsidR="00A92243" w:rsidRPr="00950FF4" w:rsidRDefault="00A92243" w:rsidP="009C4B24">
      <w:pPr>
        <w:spacing w:before="120" w:after="120" w:line="320" w:lineRule="exact"/>
        <w:ind w:firstLine="567"/>
        <w:jc w:val="both"/>
        <w:rPr>
          <w:color w:val="000000" w:themeColor="text1"/>
          <w:lang w:val="es-MX"/>
        </w:rPr>
      </w:pPr>
      <w:r w:rsidRPr="00950FF4">
        <w:rPr>
          <w:color w:val="000000" w:themeColor="text1"/>
          <w:spacing w:val="-4"/>
          <w:lang w:val="es-MX"/>
        </w:rPr>
        <w:t xml:space="preserve">h) Bác sỹ đa khoa đào tạo hệ chính quy về công tác tại các cơ sở y tế tuyến huyện: </w:t>
      </w:r>
      <w:r w:rsidRPr="00950FF4">
        <w:rPr>
          <w:color w:val="000000" w:themeColor="text1"/>
          <w:lang w:val="es-MX"/>
        </w:rPr>
        <w:t>Tốt nghiệp loại giỏi: 140 triệu đồng; tốt nghiệp loại khá: 90 triệu đồng; tốt nghiệp loại trung bình hoặc trung bình khá: 60 triệu đồng;</w:t>
      </w:r>
    </w:p>
    <w:p w14:paraId="5753F44A" w14:textId="77777777" w:rsidR="00A92243" w:rsidRPr="00950FF4" w:rsidRDefault="00A92243" w:rsidP="009C4B24">
      <w:pPr>
        <w:spacing w:before="120" w:after="120" w:line="320" w:lineRule="exact"/>
        <w:ind w:firstLine="567"/>
        <w:jc w:val="both"/>
        <w:rPr>
          <w:color w:val="000000" w:themeColor="text1"/>
          <w:lang w:val="es-MX"/>
        </w:rPr>
      </w:pPr>
      <w:r w:rsidRPr="00950FF4">
        <w:rPr>
          <w:color w:val="000000" w:themeColor="text1"/>
          <w:spacing w:val="-6"/>
          <w:lang w:val="es-MX"/>
        </w:rPr>
        <w:t xml:space="preserve">i) Bác sỹ đa khoa đào tạo hệ chính quy về công tác tại các cơ sở y tế tuyến xã: </w:t>
      </w:r>
      <w:r w:rsidRPr="00950FF4">
        <w:rPr>
          <w:color w:val="000000" w:themeColor="text1"/>
          <w:lang w:val="es-MX"/>
        </w:rPr>
        <w:t>Tốt nghiệp loại giỏi: 160 triệu đồng; tốt nghiệp loại khá: 120 triệu đồng; tốt nghiệp loại trung bình hoặc trung bình khá: 90 triệu đồng;</w:t>
      </w:r>
    </w:p>
    <w:p w14:paraId="4ACFA31C" w14:textId="77777777" w:rsidR="00A92243" w:rsidRPr="00950FF4" w:rsidRDefault="00A92243" w:rsidP="009C4B24">
      <w:pPr>
        <w:spacing w:before="120" w:after="120" w:line="320" w:lineRule="exact"/>
        <w:ind w:firstLine="567"/>
        <w:jc w:val="both"/>
        <w:rPr>
          <w:color w:val="000000" w:themeColor="text1"/>
          <w:lang w:val="es-MX"/>
        </w:rPr>
      </w:pPr>
      <w:r w:rsidRPr="00950FF4">
        <w:rPr>
          <w:color w:val="000000" w:themeColor="text1"/>
          <w:lang w:val="es-MX"/>
        </w:rPr>
        <w:lastRenderedPageBreak/>
        <w:t>k) Người có trình độ đại học sư phạm chuyên ngành tiếng Anh, tin học được tuyển dụng vào các vị trí việc làm tại các cơ sở giáo dục thuộc các xã khu vực II, khu vực III (theo Quyết định của Thủ tướng Chính phủ): Làm việc tại xã khu vực II được hỗ trợ 40 triệu đồng; làm việc tại xã khu vực III được hỗ trợ 50 triệu đồng.</w:t>
      </w:r>
    </w:p>
    <w:p w14:paraId="1AB1360D" w14:textId="77777777" w:rsidR="00A92243" w:rsidRPr="00950FF4" w:rsidRDefault="00611A64" w:rsidP="009C4B24">
      <w:pPr>
        <w:spacing w:before="120" w:after="120" w:line="320" w:lineRule="exact"/>
        <w:ind w:firstLine="567"/>
        <w:jc w:val="both"/>
        <w:rPr>
          <w:color w:val="000000" w:themeColor="text1"/>
          <w:lang w:val="es-MX"/>
        </w:rPr>
      </w:pPr>
      <w:r w:rsidRPr="00950FF4">
        <w:rPr>
          <w:color w:val="000000" w:themeColor="text1"/>
          <w:lang w:val="es-MX"/>
        </w:rPr>
        <w:t>4</w:t>
      </w:r>
      <w:r w:rsidR="00A92243" w:rsidRPr="00950FF4">
        <w:rPr>
          <w:color w:val="000000" w:themeColor="text1"/>
          <w:lang w:val="es-MX"/>
        </w:rPr>
        <w:t>. Sinh viên tốt nghiệp xuất sắc, nhà khoa học trẻ đáp ứng các</w:t>
      </w:r>
      <w:r w:rsidR="00FB36C4" w:rsidRPr="00950FF4">
        <w:rPr>
          <w:color w:val="000000" w:themeColor="text1"/>
          <w:lang w:val="es-MX"/>
        </w:rPr>
        <w:t xml:space="preserve"> tiêu chuẩn quy định tại Điều 2</w:t>
      </w:r>
      <w:r w:rsidR="00A92243" w:rsidRPr="00950FF4">
        <w:rPr>
          <w:color w:val="000000" w:themeColor="text1"/>
          <w:lang w:val="es-MX"/>
        </w:rPr>
        <w:t xml:space="preserve"> Nghị định 140/2017/NĐ-CP thì được hỗ trợ thêm 20% mức hỗ trợ tương ứng với từng trình độ quy định tại Khoản </w:t>
      </w:r>
      <w:r w:rsidR="00FB36C4" w:rsidRPr="00950FF4">
        <w:rPr>
          <w:color w:val="000000" w:themeColor="text1"/>
          <w:lang w:val="es-MX"/>
        </w:rPr>
        <w:t>3</w:t>
      </w:r>
      <w:r w:rsidR="00A92243" w:rsidRPr="00950FF4">
        <w:rPr>
          <w:color w:val="000000" w:themeColor="text1"/>
          <w:lang w:val="es-MX"/>
        </w:rPr>
        <w:t xml:space="preserve"> điều này. </w:t>
      </w:r>
    </w:p>
    <w:p w14:paraId="1B735223" w14:textId="77777777" w:rsidR="00A92243" w:rsidRPr="00950FF4" w:rsidRDefault="00611A64" w:rsidP="009C4B24">
      <w:pPr>
        <w:spacing w:before="120" w:after="120" w:line="320" w:lineRule="exact"/>
        <w:ind w:firstLine="567"/>
        <w:jc w:val="both"/>
        <w:rPr>
          <w:color w:val="000000" w:themeColor="text1"/>
          <w:lang w:val="es-MX"/>
        </w:rPr>
      </w:pPr>
      <w:r w:rsidRPr="00950FF4">
        <w:rPr>
          <w:color w:val="000000" w:themeColor="text1"/>
          <w:lang w:val="es-MX"/>
        </w:rPr>
        <w:t>5</w:t>
      </w:r>
      <w:r w:rsidR="00A92243" w:rsidRPr="00950FF4">
        <w:rPr>
          <w:color w:val="000000" w:themeColor="text1"/>
          <w:lang w:val="es-MX"/>
        </w:rPr>
        <w:t>. Trách nhiệm, nghĩa vụ của người được thu hút</w:t>
      </w:r>
    </w:p>
    <w:p w14:paraId="3222D225" w14:textId="77777777" w:rsidR="00A92243" w:rsidRPr="00950FF4" w:rsidRDefault="00A92243" w:rsidP="009C4B24">
      <w:pPr>
        <w:spacing w:before="120" w:after="120" w:line="320" w:lineRule="exact"/>
        <w:ind w:firstLine="567"/>
        <w:jc w:val="both"/>
        <w:rPr>
          <w:color w:val="000000" w:themeColor="text1"/>
          <w:lang w:val="es-MX"/>
        </w:rPr>
      </w:pPr>
      <w:r w:rsidRPr="00950FF4">
        <w:rPr>
          <w:color w:val="000000" w:themeColor="text1"/>
          <w:lang w:val="es-MX"/>
        </w:rPr>
        <w:t>a) Chấp hành sự phân công công tác của cấp có thẩm quyền;</w:t>
      </w:r>
    </w:p>
    <w:p w14:paraId="7CE4AF94" w14:textId="77777777" w:rsidR="00A92243" w:rsidRPr="00950FF4" w:rsidRDefault="00A92243" w:rsidP="009C4B24">
      <w:pPr>
        <w:spacing w:before="120" w:after="120" w:line="320" w:lineRule="exact"/>
        <w:ind w:firstLine="567"/>
        <w:jc w:val="both"/>
        <w:rPr>
          <w:color w:val="000000" w:themeColor="text1"/>
          <w:lang w:val="es-MX"/>
        </w:rPr>
      </w:pPr>
      <w:r w:rsidRPr="00950FF4">
        <w:rPr>
          <w:color w:val="000000" w:themeColor="text1"/>
          <w:lang w:val="es-MX"/>
        </w:rPr>
        <w:t>b) Thời gian công tác tại tỉnh Lào Cai tối thiểu 08 (tám) năm. Riêng Bác sỹ về cơ sở y tế tuyến xã công tác tối thiểu 05 (năm) năm;</w:t>
      </w:r>
    </w:p>
    <w:p w14:paraId="6C30AE4F" w14:textId="77777777" w:rsidR="00A92243" w:rsidRPr="00950FF4" w:rsidRDefault="00A92243" w:rsidP="009C4B24">
      <w:pPr>
        <w:spacing w:before="120" w:after="120" w:line="320" w:lineRule="exact"/>
        <w:ind w:firstLine="567"/>
        <w:jc w:val="both"/>
        <w:rPr>
          <w:color w:val="000000" w:themeColor="text1"/>
          <w:lang w:val="es-MX"/>
        </w:rPr>
      </w:pPr>
      <w:r w:rsidRPr="00950FF4">
        <w:rPr>
          <w:color w:val="000000" w:themeColor="text1"/>
          <w:lang w:val="es-MX"/>
        </w:rPr>
        <w:t xml:space="preserve">c) Trong thời gian cam kết làm việc tại Lào Cai nếu người được thu hút </w:t>
      </w:r>
      <w:r w:rsidR="003B73A6" w:rsidRPr="00950FF4">
        <w:rPr>
          <w:color w:val="000000" w:themeColor="text1"/>
          <w:lang w:val="es-MX"/>
        </w:rPr>
        <w:t>t</w:t>
      </w:r>
      <w:r w:rsidRPr="00950FF4">
        <w:rPr>
          <w:color w:val="000000" w:themeColor="text1"/>
          <w:lang w:val="es-MX"/>
        </w:rPr>
        <w:t>ự ý bỏ việc</w:t>
      </w:r>
      <w:r w:rsidR="006711B1" w:rsidRPr="00950FF4">
        <w:rPr>
          <w:color w:val="000000" w:themeColor="text1"/>
          <w:lang w:val="es-MX"/>
        </w:rPr>
        <w:t>,</w:t>
      </w:r>
      <w:r w:rsidRPr="00950FF4">
        <w:rPr>
          <w:color w:val="000000" w:themeColor="text1"/>
          <w:lang w:val="es-MX"/>
        </w:rPr>
        <w:t xml:space="preserve"> x</w:t>
      </w:r>
      <w:r w:rsidRPr="00950FF4">
        <w:rPr>
          <w:color w:val="000000" w:themeColor="text1"/>
          <w:spacing w:val="-4"/>
          <w:lang w:val="es-MX"/>
        </w:rPr>
        <w:t xml:space="preserve">in chuyển công tác đến cơ quan đơn vị không thuộc phạm vi của </w:t>
      </w:r>
      <w:r w:rsidR="006711B1" w:rsidRPr="00950FF4">
        <w:rPr>
          <w:color w:val="000000" w:themeColor="text1"/>
          <w:spacing w:val="-4"/>
          <w:lang w:val="es-MX"/>
        </w:rPr>
        <w:t>c</w:t>
      </w:r>
      <w:r w:rsidRPr="00950FF4">
        <w:rPr>
          <w:color w:val="000000" w:themeColor="text1"/>
          <w:spacing w:val="-4"/>
          <w:lang w:val="es-MX"/>
        </w:rPr>
        <w:t>hính sách</w:t>
      </w:r>
      <w:r w:rsidR="006711B1" w:rsidRPr="00950FF4">
        <w:rPr>
          <w:color w:val="000000" w:themeColor="text1"/>
          <w:spacing w:val="-4"/>
          <w:lang w:val="es-MX"/>
        </w:rPr>
        <w:t>,</w:t>
      </w:r>
      <w:r w:rsidRPr="00950FF4">
        <w:rPr>
          <w:color w:val="000000" w:themeColor="text1"/>
          <w:spacing w:val="-4"/>
          <w:lang w:val="es-MX"/>
        </w:rPr>
        <w:t xml:space="preserve"> k</w:t>
      </w:r>
      <w:r w:rsidRPr="00950FF4">
        <w:rPr>
          <w:color w:val="000000" w:themeColor="text1"/>
          <w:lang w:val="es-MX"/>
        </w:rPr>
        <w:t>hông chấp hành sự phân công công tác</w:t>
      </w:r>
      <w:r w:rsidR="006711B1" w:rsidRPr="00950FF4">
        <w:rPr>
          <w:color w:val="000000" w:themeColor="text1"/>
          <w:lang w:val="es-MX"/>
        </w:rPr>
        <w:t>,</w:t>
      </w:r>
      <w:r w:rsidRPr="00950FF4">
        <w:rPr>
          <w:color w:val="000000" w:themeColor="text1"/>
          <w:lang w:val="es-MX"/>
        </w:rPr>
        <w:t xml:space="preserve"> </w:t>
      </w:r>
      <w:r w:rsidR="003B73A6" w:rsidRPr="00950FF4">
        <w:rPr>
          <w:color w:val="000000" w:themeColor="text1"/>
          <w:lang w:val="es-MX"/>
        </w:rPr>
        <w:t>trong</w:t>
      </w:r>
      <w:r w:rsidRPr="00950FF4">
        <w:rPr>
          <w:color w:val="000000" w:themeColor="text1"/>
          <w:spacing w:val="-4"/>
          <w:lang w:val="es-MX"/>
        </w:rPr>
        <w:t xml:space="preserve"> 02 năm </w:t>
      </w:r>
      <w:r w:rsidR="003B73A6" w:rsidRPr="00950FF4">
        <w:rPr>
          <w:color w:val="000000" w:themeColor="text1"/>
          <w:spacing w:val="-4"/>
          <w:lang w:val="es-MX"/>
        </w:rPr>
        <w:t xml:space="preserve">công tác </w:t>
      </w:r>
      <w:r w:rsidRPr="00950FF4">
        <w:rPr>
          <w:color w:val="000000" w:themeColor="text1"/>
          <w:spacing w:val="-4"/>
          <w:lang w:val="es-MX"/>
        </w:rPr>
        <w:t xml:space="preserve">liên </w:t>
      </w:r>
      <w:r w:rsidRPr="00950FF4">
        <w:rPr>
          <w:color w:val="000000" w:themeColor="text1"/>
          <w:lang w:val="es-MX"/>
        </w:rPr>
        <w:t>tục có 01 năm hoàn thành nhiệm vụ và 01 năm không hoàn thành nhiệm vụ</w:t>
      </w:r>
      <w:r w:rsidR="006711B1" w:rsidRPr="00950FF4">
        <w:rPr>
          <w:color w:val="000000" w:themeColor="text1"/>
          <w:lang w:val="es-MX"/>
        </w:rPr>
        <w:t xml:space="preserve"> thì phải chịu trách nhiệm bồi thường gấp 02 (hai) lần kinh phí thu hút</w:t>
      </w:r>
      <w:r w:rsidR="00E16DBC" w:rsidRPr="00950FF4">
        <w:rPr>
          <w:color w:val="000000" w:themeColor="text1"/>
          <w:lang w:val="es-MX"/>
        </w:rPr>
        <w:t xml:space="preserve"> đã được nhận.</w:t>
      </w:r>
      <w:r w:rsidR="006711B1" w:rsidRPr="00950FF4">
        <w:rPr>
          <w:color w:val="000000" w:themeColor="text1"/>
          <w:lang w:val="es-MX"/>
        </w:rPr>
        <w:t xml:space="preserve"> </w:t>
      </w:r>
    </w:p>
    <w:p w14:paraId="229BFC1F" w14:textId="77777777" w:rsidR="006E52C4" w:rsidRPr="00950FF4" w:rsidRDefault="006E52C4" w:rsidP="009C4B24">
      <w:pPr>
        <w:spacing w:before="120" w:after="120" w:line="320" w:lineRule="exact"/>
        <w:ind w:firstLine="567"/>
        <w:jc w:val="both"/>
        <w:rPr>
          <w:b/>
          <w:color w:val="000000" w:themeColor="text1"/>
          <w:lang w:val="es-MX"/>
        </w:rPr>
      </w:pPr>
      <w:r w:rsidRPr="00950FF4">
        <w:rPr>
          <w:b/>
          <w:color w:val="000000" w:themeColor="text1"/>
          <w:lang w:val="es-MX"/>
        </w:rPr>
        <w:t xml:space="preserve">Điều </w:t>
      </w:r>
      <w:r w:rsidR="005629F5" w:rsidRPr="00950FF4">
        <w:rPr>
          <w:b/>
          <w:color w:val="000000" w:themeColor="text1"/>
          <w:lang w:val="es-MX"/>
        </w:rPr>
        <w:t>3</w:t>
      </w:r>
      <w:r w:rsidRPr="00950FF4">
        <w:rPr>
          <w:color w:val="000000" w:themeColor="text1"/>
          <w:lang w:val="es-MX"/>
        </w:rPr>
        <w:t>.</w:t>
      </w:r>
      <w:r w:rsidRPr="00950FF4">
        <w:rPr>
          <w:b/>
          <w:color w:val="000000" w:themeColor="text1"/>
          <w:lang w:val="es-MX"/>
        </w:rPr>
        <w:t xml:space="preserve"> Chính sách hỗ trợ đào tạo, bồi dưỡng </w:t>
      </w:r>
    </w:p>
    <w:p w14:paraId="5523E8A2" w14:textId="77777777" w:rsidR="00FA3038" w:rsidRPr="00950FF4" w:rsidRDefault="006E52C4" w:rsidP="009C4B24">
      <w:pPr>
        <w:pStyle w:val="BodyTextIndent2"/>
        <w:spacing w:before="120" w:line="320" w:lineRule="exact"/>
        <w:ind w:left="0" w:firstLine="567"/>
        <w:jc w:val="both"/>
        <w:rPr>
          <w:color w:val="000000" w:themeColor="text1"/>
          <w:lang w:val="nb-NO"/>
        </w:rPr>
      </w:pPr>
      <w:r w:rsidRPr="00950FF4">
        <w:rPr>
          <w:bCs/>
          <w:color w:val="000000" w:themeColor="text1"/>
          <w:lang w:val="es-MX"/>
        </w:rPr>
        <w:t xml:space="preserve">1. </w:t>
      </w:r>
      <w:r w:rsidR="00FA3038" w:rsidRPr="00950FF4">
        <w:rPr>
          <w:color w:val="000000" w:themeColor="text1"/>
          <w:lang w:val="nb-NO"/>
        </w:rPr>
        <w:t>Đối tượng áp dụng chính sách hỗ trợ đào tạo, bồi dưỡng</w:t>
      </w:r>
    </w:p>
    <w:p w14:paraId="5DA0719B" w14:textId="77777777" w:rsidR="00FA3038" w:rsidRPr="00950FF4" w:rsidRDefault="00FA3038" w:rsidP="009C4B24">
      <w:pPr>
        <w:pStyle w:val="BodyTextIndent2"/>
        <w:spacing w:before="120" w:line="320" w:lineRule="exact"/>
        <w:ind w:left="0" w:firstLine="567"/>
        <w:jc w:val="both"/>
        <w:rPr>
          <w:color w:val="000000" w:themeColor="text1"/>
          <w:lang w:val="nb-NO"/>
        </w:rPr>
      </w:pPr>
      <w:r w:rsidRPr="00950FF4">
        <w:rPr>
          <w:color w:val="000000" w:themeColor="text1"/>
          <w:lang w:val="nb-NO"/>
        </w:rPr>
        <w:t>a) C</w:t>
      </w:r>
      <w:r w:rsidR="00637AF6" w:rsidRPr="00950FF4">
        <w:rPr>
          <w:color w:val="000000" w:themeColor="text1"/>
          <w:lang w:val="nb-NO"/>
        </w:rPr>
        <w:t>án bộ, c</w:t>
      </w:r>
      <w:r w:rsidRPr="00950FF4">
        <w:rPr>
          <w:color w:val="000000" w:themeColor="text1"/>
          <w:lang w:val="nb-NO"/>
        </w:rPr>
        <w:t>ông chức được cử đi đào tạo sau đại học ở nước ngoài;</w:t>
      </w:r>
    </w:p>
    <w:p w14:paraId="6F333095" w14:textId="77777777" w:rsidR="00FA3038" w:rsidRPr="00950FF4" w:rsidRDefault="00FA3038" w:rsidP="009C4B24">
      <w:pPr>
        <w:pStyle w:val="BodyTextIndent2"/>
        <w:spacing w:before="120" w:line="320" w:lineRule="exact"/>
        <w:ind w:left="0" w:firstLine="567"/>
        <w:jc w:val="both"/>
        <w:rPr>
          <w:color w:val="000000" w:themeColor="text1"/>
          <w:lang w:val="nb-NO"/>
        </w:rPr>
      </w:pPr>
      <w:r w:rsidRPr="00950FF4">
        <w:rPr>
          <w:color w:val="000000" w:themeColor="text1"/>
          <w:lang w:val="nb-NO"/>
        </w:rPr>
        <w:t>b) Viên chức được cử đi đào tạo sau đại học ở trong nước và nước ngoài theo các chuyên ngành hỗ trợ đào tạo do UBND tỉnh ban hành, bao gồm các trình độ: Tiến sỹ, thạc sỹ, bác sỹ chuyên khoa 2, bác sỹ chuyên khoa 1, bác sỹ nội trú;</w:t>
      </w:r>
    </w:p>
    <w:p w14:paraId="19DBA5D7" w14:textId="77777777" w:rsidR="00FA3038" w:rsidRPr="00950FF4" w:rsidRDefault="00FA3038" w:rsidP="009C4B24">
      <w:pPr>
        <w:pStyle w:val="BodyTextIndent2"/>
        <w:spacing w:before="120" w:line="320" w:lineRule="exact"/>
        <w:ind w:left="0" w:firstLine="567"/>
        <w:jc w:val="both"/>
        <w:rPr>
          <w:color w:val="000000" w:themeColor="text1"/>
          <w:lang w:val="nb-NO"/>
        </w:rPr>
      </w:pPr>
      <w:r w:rsidRPr="00950FF4">
        <w:rPr>
          <w:color w:val="000000" w:themeColor="text1"/>
          <w:lang w:val="nb-NO"/>
        </w:rPr>
        <w:t xml:space="preserve">c) Học sinh trung học phổ thông được </w:t>
      </w:r>
      <w:r w:rsidR="00AE68AA" w:rsidRPr="00950FF4">
        <w:rPr>
          <w:color w:val="000000" w:themeColor="text1"/>
          <w:lang w:val="nb-NO"/>
        </w:rPr>
        <w:t>Ủy ban nhân dân tỉnh</w:t>
      </w:r>
      <w:r w:rsidRPr="00950FF4">
        <w:rPr>
          <w:color w:val="000000" w:themeColor="text1"/>
          <w:lang w:val="nb-NO"/>
        </w:rPr>
        <w:t xml:space="preserve"> cử đi đào tạo bác sỹ đa khoa hệ chính quy;</w:t>
      </w:r>
    </w:p>
    <w:p w14:paraId="1A75D730" w14:textId="77777777" w:rsidR="00757EB1" w:rsidRPr="00950FF4" w:rsidRDefault="004E4FE1" w:rsidP="009C4B24">
      <w:pPr>
        <w:pStyle w:val="BodyTextIndent2"/>
        <w:spacing w:before="120" w:line="320" w:lineRule="exact"/>
        <w:ind w:left="0" w:firstLine="567"/>
        <w:jc w:val="both"/>
        <w:rPr>
          <w:color w:val="000000" w:themeColor="text1"/>
          <w:lang w:val="nb-NO"/>
        </w:rPr>
      </w:pPr>
      <w:r w:rsidRPr="00950FF4">
        <w:rPr>
          <w:color w:val="000000" w:themeColor="text1"/>
          <w:lang w:val="nb-NO"/>
        </w:rPr>
        <w:t xml:space="preserve">d) Sinh viên y khoa đang theo học bác sỹ đa khoa hệ chính quy tại các trường đại học </w:t>
      </w:r>
      <w:r w:rsidR="00571816" w:rsidRPr="00950FF4">
        <w:rPr>
          <w:color w:val="000000" w:themeColor="text1"/>
          <w:lang w:val="nb-NO"/>
        </w:rPr>
        <w:t>y</w:t>
      </w:r>
      <w:r w:rsidRPr="00950FF4">
        <w:rPr>
          <w:color w:val="000000" w:themeColor="text1"/>
          <w:lang w:val="nb-NO"/>
        </w:rPr>
        <w:t xml:space="preserve"> trong nước</w:t>
      </w:r>
      <w:r w:rsidR="00757EB1" w:rsidRPr="00950FF4">
        <w:rPr>
          <w:color w:val="000000" w:themeColor="text1"/>
          <w:lang w:val="nb-NO"/>
        </w:rPr>
        <w:t>;</w:t>
      </w:r>
      <w:r w:rsidRPr="00950FF4">
        <w:rPr>
          <w:color w:val="000000" w:themeColor="text1"/>
          <w:lang w:val="nb-NO"/>
        </w:rPr>
        <w:t xml:space="preserve"> </w:t>
      </w:r>
    </w:p>
    <w:p w14:paraId="35CD1B1D" w14:textId="77777777" w:rsidR="004E4FE1" w:rsidRPr="00950FF4" w:rsidRDefault="00611A64" w:rsidP="009C4B24">
      <w:pPr>
        <w:pStyle w:val="BodyTextIndent2"/>
        <w:spacing w:before="120" w:line="320" w:lineRule="exact"/>
        <w:ind w:left="0" w:firstLine="567"/>
        <w:jc w:val="both"/>
        <w:rPr>
          <w:bCs/>
          <w:color w:val="000000" w:themeColor="text1"/>
          <w:lang w:val="es-MX"/>
        </w:rPr>
      </w:pPr>
      <w:r w:rsidRPr="00950FF4">
        <w:rPr>
          <w:bCs/>
          <w:color w:val="000000" w:themeColor="text1"/>
          <w:lang w:val="es-MX"/>
        </w:rPr>
        <w:t>đ</w:t>
      </w:r>
      <w:r w:rsidR="004E4FE1" w:rsidRPr="00950FF4">
        <w:rPr>
          <w:bCs/>
          <w:color w:val="000000" w:themeColor="text1"/>
          <w:lang w:val="es-MX"/>
        </w:rPr>
        <w:t xml:space="preserve">) Giáo viên </w:t>
      </w:r>
      <w:r w:rsidR="00A249FE" w:rsidRPr="00950FF4">
        <w:rPr>
          <w:bCs/>
          <w:color w:val="000000" w:themeColor="text1"/>
          <w:lang w:val="es-MX"/>
        </w:rPr>
        <w:t xml:space="preserve">tiểu học, trung học cơ sở, trung học </w:t>
      </w:r>
      <w:r w:rsidR="004E4FE1" w:rsidRPr="00950FF4">
        <w:rPr>
          <w:bCs/>
          <w:color w:val="000000" w:themeColor="text1"/>
          <w:lang w:val="es-MX"/>
        </w:rPr>
        <w:t>phổ thông được cơ quan có thẩm quyền chọn cử đi đào tạo đại học sư phạm tiếng Anh (văn bằng 2) hệ chính quy, học tập trung nhằm đáp ứng nhu cầu giảng dạy song ngữ hoặc dạy tích hợp các môn khoa học bằng tiếng Anh;</w:t>
      </w:r>
    </w:p>
    <w:p w14:paraId="1895F6BD" w14:textId="77777777" w:rsidR="004E4FE1" w:rsidRPr="00950FF4" w:rsidRDefault="00611A64" w:rsidP="009C4B24">
      <w:pPr>
        <w:pStyle w:val="BodyTextIndent2"/>
        <w:spacing w:before="120" w:line="320" w:lineRule="exact"/>
        <w:ind w:left="0" w:firstLine="567"/>
        <w:jc w:val="both"/>
        <w:rPr>
          <w:color w:val="000000" w:themeColor="text1"/>
          <w:lang w:val="nb-NO"/>
        </w:rPr>
      </w:pPr>
      <w:r w:rsidRPr="00950FF4">
        <w:rPr>
          <w:color w:val="000000" w:themeColor="text1"/>
          <w:lang w:val="nb-NO"/>
        </w:rPr>
        <w:t>e</w:t>
      </w:r>
      <w:r w:rsidR="00FA3038" w:rsidRPr="00950FF4">
        <w:rPr>
          <w:color w:val="000000" w:themeColor="text1"/>
          <w:lang w:val="nb-NO"/>
        </w:rPr>
        <w:t xml:space="preserve">) </w:t>
      </w:r>
      <w:r w:rsidR="007530A7" w:rsidRPr="00950FF4">
        <w:rPr>
          <w:color w:val="000000" w:themeColor="text1"/>
          <w:lang w:val="nb-NO"/>
        </w:rPr>
        <w:t>Đại biểu HĐND cấp xã không hưởng lương từ ngân sách nhà nước,  n</w:t>
      </w:r>
      <w:r w:rsidR="004E4FE1" w:rsidRPr="00950FF4">
        <w:rPr>
          <w:color w:val="000000" w:themeColor="text1"/>
          <w:lang w:val="nb-NO"/>
        </w:rPr>
        <w:t>gười hoạt động không chuyên trách ở xã, phư</w:t>
      </w:r>
      <w:r w:rsidR="007530A7" w:rsidRPr="00950FF4">
        <w:rPr>
          <w:color w:val="000000" w:themeColor="text1"/>
          <w:lang w:val="nb-NO"/>
        </w:rPr>
        <w:t>ờng, thị trấn, thôn, tổ dân phố</w:t>
      </w:r>
      <w:r w:rsidR="004E4FE1" w:rsidRPr="00950FF4">
        <w:rPr>
          <w:color w:val="000000" w:themeColor="text1"/>
          <w:lang w:val="nb-NO"/>
        </w:rPr>
        <w:t xml:space="preserve"> </w:t>
      </w:r>
      <w:r w:rsidR="002F5ACF" w:rsidRPr="00950FF4">
        <w:rPr>
          <w:color w:val="000000" w:themeColor="text1"/>
          <w:lang w:val="nb-NO"/>
        </w:rPr>
        <w:t xml:space="preserve">được cử </w:t>
      </w:r>
      <w:r w:rsidR="004E4FE1" w:rsidRPr="00950FF4">
        <w:rPr>
          <w:bCs/>
          <w:color w:val="000000" w:themeColor="text1"/>
          <w:lang w:val="es-MX"/>
        </w:rPr>
        <w:t>tham gia các lớp bồi dưỡng về lý luận chính trị, quản lý nhà nước, chuyên môn nghiệp vụ và các kiến thức bổ trợ khác</w:t>
      </w:r>
      <w:r w:rsidR="004E4FE1" w:rsidRPr="00950FF4">
        <w:rPr>
          <w:color w:val="000000" w:themeColor="text1"/>
          <w:lang w:val="nb-NO"/>
        </w:rPr>
        <w:t>;</w:t>
      </w:r>
      <w:r w:rsidR="007362A1" w:rsidRPr="00950FF4">
        <w:rPr>
          <w:color w:val="000000" w:themeColor="text1"/>
          <w:lang w:val="nb-NO"/>
        </w:rPr>
        <w:t xml:space="preserve"> quần chúng ưu tú ở thôn, tổ dân phố tham gia bồi dưỡng đối tượng Đảng, đảng viên mới.</w:t>
      </w:r>
    </w:p>
    <w:p w14:paraId="4C2763E9" w14:textId="77777777" w:rsidR="006E52C4" w:rsidRPr="00950FF4" w:rsidRDefault="009F569D" w:rsidP="009C4B24">
      <w:pPr>
        <w:spacing w:before="120" w:after="120" w:line="320" w:lineRule="exact"/>
        <w:ind w:firstLine="567"/>
        <w:jc w:val="both"/>
        <w:rPr>
          <w:bCs/>
          <w:color w:val="000000" w:themeColor="text1"/>
          <w:lang w:val="es-MX"/>
        </w:rPr>
      </w:pPr>
      <w:r w:rsidRPr="00950FF4">
        <w:rPr>
          <w:bCs/>
          <w:color w:val="000000" w:themeColor="text1"/>
          <w:lang w:val="es-MX"/>
        </w:rPr>
        <w:t xml:space="preserve">2. </w:t>
      </w:r>
      <w:r w:rsidR="006E52C4" w:rsidRPr="00950FF4">
        <w:rPr>
          <w:bCs/>
          <w:color w:val="000000" w:themeColor="text1"/>
          <w:lang w:val="es-MX"/>
        </w:rPr>
        <w:t>Điều kiện được hưởng chính</w:t>
      </w:r>
      <w:r w:rsidR="00C94008" w:rsidRPr="00950FF4">
        <w:rPr>
          <w:bCs/>
          <w:color w:val="000000" w:themeColor="text1"/>
          <w:lang w:val="es-MX"/>
        </w:rPr>
        <w:t xml:space="preserve"> sách hỗ trợ đào tạo, bồi dưỡng</w:t>
      </w:r>
    </w:p>
    <w:p w14:paraId="1E30C4C7" w14:textId="77777777" w:rsidR="00920815" w:rsidRPr="00950FF4" w:rsidRDefault="00920815" w:rsidP="009C4B24">
      <w:pPr>
        <w:spacing w:before="120" w:after="120" w:line="320" w:lineRule="exact"/>
        <w:ind w:firstLine="567"/>
        <w:jc w:val="both"/>
        <w:rPr>
          <w:bCs/>
          <w:color w:val="000000" w:themeColor="text1"/>
          <w:spacing w:val="-6"/>
          <w:lang w:val="es-MX"/>
        </w:rPr>
      </w:pPr>
      <w:r w:rsidRPr="00950FF4">
        <w:rPr>
          <w:bCs/>
          <w:color w:val="000000" w:themeColor="text1"/>
          <w:spacing w:val="-6"/>
          <w:lang w:val="es-MX"/>
        </w:rPr>
        <w:lastRenderedPageBreak/>
        <w:t>a) Cán bộ, công chức, viên chức được cử đi đào tạo sau đại học, hưởng chính sách hỗ trợ đào tạo phải đáp ứng điều kiện quy định tại Điều 6, Nghị định 101/2017/NĐ-CP ngày 01/9/2017 của Chính phủ về đào tạo, bồi dưỡng cán bộ, công chức, viên chức; tốt nghiệp đại học loại khá trở lên và có chuyên ngành đào tạo sau đại học cùng ngành đào tạo ở bậc đại học;</w:t>
      </w:r>
    </w:p>
    <w:p w14:paraId="4FF9C5AF" w14:textId="77777777" w:rsidR="006E52C4" w:rsidRPr="00950FF4" w:rsidRDefault="00026DDA" w:rsidP="009C4B24">
      <w:pPr>
        <w:spacing w:before="120" w:after="120" w:line="320" w:lineRule="exact"/>
        <w:ind w:firstLine="567"/>
        <w:jc w:val="both"/>
        <w:rPr>
          <w:bCs/>
          <w:color w:val="000000" w:themeColor="text1"/>
          <w:lang w:val="es-MX"/>
        </w:rPr>
      </w:pPr>
      <w:r w:rsidRPr="00950FF4">
        <w:rPr>
          <w:bCs/>
          <w:color w:val="000000" w:themeColor="text1"/>
          <w:spacing w:val="-6"/>
          <w:lang w:val="es-MX"/>
        </w:rPr>
        <w:t xml:space="preserve"> b)</w:t>
      </w:r>
      <w:r w:rsidRPr="00950FF4">
        <w:rPr>
          <w:bCs/>
          <w:color w:val="000000" w:themeColor="text1"/>
          <w:lang w:val="es-MX"/>
        </w:rPr>
        <w:t xml:space="preserve"> Giáo viên phổ thông được cử đi đào</w:t>
      </w:r>
      <w:r w:rsidR="001E10C5" w:rsidRPr="00950FF4">
        <w:rPr>
          <w:bCs/>
          <w:color w:val="000000" w:themeColor="text1"/>
          <w:lang w:val="es-MX"/>
        </w:rPr>
        <w:t xml:space="preserve"> tạo đại học sư phạm tiếng Anh</w:t>
      </w:r>
      <w:r w:rsidR="009E6637" w:rsidRPr="00950FF4">
        <w:rPr>
          <w:bCs/>
          <w:color w:val="000000" w:themeColor="text1"/>
          <w:lang w:val="es-MX"/>
        </w:rPr>
        <w:t>:</w:t>
      </w:r>
      <w:r w:rsidR="001E10C5" w:rsidRPr="00950FF4">
        <w:rPr>
          <w:bCs/>
          <w:color w:val="000000" w:themeColor="text1"/>
          <w:lang w:val="es-MX"/>
        </w:rPr>
        <w:t xml:space="preserve"> </w:t>
      </w:r>
      <w:r w:rsidR="009E6637" w:rsidRPr="00950FF4">
        <w:rPr>
          <w:bCs/>
          <w:color w:val="000000" w:themeColor="text1"/>
          <w:lang w:val="es-MX"/>
        </w:rPr>
        <w:t>K</w:t>
      </w:r>
      <w:r w:rsidR="00651681" w:rsidRPr="00950FF4">
        <w:rPr>
          <w:bCs/>
          <w:color w:val="000000" w:themeColor="text1"/>
          <w:lang w:val="es-MX"/>
        </w:rPr>
        <w:t>hông quá 40 tuổi</w:t>
      </w:r>
      <w:r w:rsidR="009E6637" w:rsidRPr="00950FF4">
        <w:rPr>
          <w:bCs/>
          <w:color w:val="000000" w:themeColor="text1"/>
          <w:lang w:val="es-MX"/>
        </w:rPr>
        <w:t xml:space="preserve"> tại thời điểm được cử đi đào tạo</w:t>
      </w:r>
      <w:r w:rsidR="00651681" w:rsidRPr="00950FF4">
        <w:rPr>
          <w:bCs/>
          <w:color w:val="000000" w:themeColor="text1"/>
          <w:lang w:val="es-MX"/>
        </w:rPr>
        <w:t>; có trình độ chuyên môn đạt chuẩn;</w:t>
      </w:r>
      <w:r w:rsidRPr="00950FF4">
        <w:rPr>
          <w:bCs/>
          <w:color w:val="000000" w:themeColor="text1"/>
          <w:lang w:val="es-MX"/>
        </w:rPr>
        <w:t xml:space="preserve"> đạt danh hiệu giáo viên dạy giỏi cấp huyện trở lên</w:t>
      </w:r>
      <w:r w:rsidR="004D6137" w:rsidRPr="00950FF4">
        <w:rPr>
          <w:bCs/>
          <w:color w:val="000000" w:themeColor="text1"/>
          <w:lang w:val="es-MX"/>
        </w:rPr>
        <w:t xml:space="preserve">; cam kết </w:t>
      </w:r>
      <w:r w:rsidR="00DA656C" w:rsidRPr="00950FF4">
        <w:rPr>
          <w:bCs/>
          <w:color w:val="000000" w:themeColor="text1"/>
          <w:lang w:val="es-MX"/>
        </w:rPr>
        <w:t xml:space="preserve">trở về </w:t>
      </w:r>
      <w:r w:rsidR="004D6137" w:rsidRPr="00950FF4">
        <w:rPr>
          <w:bCs/>
          <w:color w:val="000000" w:themeColor="text1"/>
          <w:lang w:val="es-MX"/>
        </w:rPr>
        <w:t>công tác trong ngành giáo dục của tỉnh Lào Cai từ 10 năm trở lên</w:t>
      </w:r>
      <w:r w:rsidR="0026044E" w:rsidRPr="00950FF4">
        <w:rPr>
          <w:bCs/>
          <w:color w:val="000000" w:themeColor="text1"/>
          <w:lang w:val="es-MX"/>
        </w:rPr>
        <w:t>;</w:t>
      </w:r>
    </w:p>
    <w:p w14:paraId="3C2197AD" w14:textId="77777777" w:rsidR="006E52C4" w:rsidRPr="00950FF4" w:rsidRDefault="00270E7F" w:rsidP="009C4B24">
      <w:pPr>
        <w:spacing w:before="120" w:after="120" w:line="320" w:lineRule="exact"/>
        <w:ind w:firstLine="567"/>
        <w:jc w:val="both"/>
        <w:rPr>
          <w:bCs/>
          <w:color w:val="000000" w:themeColor="text1"/>
          <w:lang w:val="es-MX"/>
        </w:rPr>
      </w:pPr>
      <w:r w:rsidRPr="00950FF4">
        <w:rPr>
          <w:bCs/>
          <w:color w:val="000000" w:themeColor="text1"/>
          <w:lang w:val="es-MX"/>
        </w:rPr>
        <w:t>c</w:t>
      </w:r>
      <w:r w:rsidR="006E52C4" w:rsidRPr="00950FF4">
        <w:rPr>
          <w:bCs/>
          <w:color w:val="000000" w:themeColor="text1"/>
          <w:lang w:val="es-MX"/>
        </w:rPr>
        <w:t xml:space="preserve">) Học sinh tốt nghiệp trung học phổ thông </w:t>
      </w:r>
      <w:r w:rsidR="00C94008" w:rsidRPr="00950FF4">
        <w:rPr>
          <w:bCs/>
          <w:color w:val="000000" w:themeColor="text1"/>
          <w:lang w:val="es-MX"/>
        </w:rPr>
        <w:t xml:space="preserve">được UBND tỉnh chọn cử </w:t>
      </w:r>
      <w:r w:rsidR="006E52C4" w:rsidRPr="00950FF4">
        <w:rPr>
          <w:bCs/>
          <w:color w:val="000000" w:themeColor="text1"/>
          <w:lang w:val="es-MX"/>
        </w:rPr>
        <w:t>đi đào tạ</w:t>
      </w:r>
      <w:r w:rsidR="00C94008" w:rsidRPr="00950FF4">
        <w:rPr>
          <w:bCs/>
          <w:color w:val="000000" w:themeColor="text1"/>
          <w:lang w:val="es-MX"/>
        </w:rPr>
        <w:t>o bác sỹ đa khoa chính quy</w:t>
      </w:r>
      <w:r w:rsidR="006E52C4" w:rsidRPr="00950FF4">
        <w:rPr>
          <w:bCs/>
          <w:color w:val="000000" w:themeColor="text1"/>
          <w:lang w:val="es-MX"/>
        </w:rPr>
        <w:t xml:space="preserve">, sinh viên y khoa </w:t>
      </w:r>
      <w:r w:rsidR="00C94008" w:rsidRPr="00950FF4">
        <w:rPr>
          <w:bCs/>
          <w:color w:val="000000" w:themeColor="text1"/>
          <w:lang w:val="es-MX"/>
        </w:rPr>
        <w:t xml:space="preserve">đăng ký hưởng chính sách hỗ trợ đào tạo của tỉnh </w:t>
      </w:r>
      <w:r w:rsidR="006E52C4" w:rsidRPr="00950FF4">
        <w:rPr>
          <w:bCs/>
          <w:color w:val="000000" w:themeColor="text1"/>
          <w:lang w:val="es-MX"/>
        </w:rPr>
        <w:t xml:space="preserve">phải có cam kết sau khi hoàn thành chương trình đào tạo trở về phục vụ công tác tại các cơ quan trong ngành y tế tỉnh Lào Cai tối thiểu 10 năm.  </w:t>
      </w:r>
    </w:p>
    <w:p w14:paraId="6FC49E2A" w14:textId="77777777" w:rsidR="001E10C5" w:rsidRPr="00950FF4" w:rsidRDefault="001E10C5" w:rsidP="009C4B24">
      <w:pPr>
        <w:spacing w:before="120" w:after="120" w:line="320" w:lineRule="exact"/>
        <w:ind w:firstLine="567"/>
        <w:jc w:val="both"/>
        <w:rPr>
          <w:bCs/>
          <w:color w:val="000000" w:themeColor="text1"/>
          <w:lang w:val="es-MX"/>
        </w:rPr>
      </w:pPr>
      <w:r w:rsidRPr="00950FF4">
        <w:rPr>
          <w:bCs/>
          <w:color w:val="000000" w:themeColor="text1"/>
          <w:lang w:val="es-MX"/>
        </w:rPr>
        <w:t>3</w:t>
      </w:r>
      <w:r w:rsidR="006E52C4" w:rsidRPr="00950FF4">
        <w:rPr>
          <w:bCs/>
          <w:color w:val="000000" w:themeColor="text1"/>
          <w:lang w:val="es-MX"/>
        </w:rPr>
        <w:t>. Mức hỗ trợ đào</w:t>
      </w:r>
      <w:r w:rsidR="00407E55" w:rsidRPr="00950FF4">
        <w:rPr>
          <w:bCs/>
          <w:color w:val="000000" w:themeColor="text1"/>
          <w:lang w:val="es-MX"/>
        </w:rPr>
        <w:t xml:space="preserve"> tạo sau đại học ở trong nước</w:t>
      </w:r>
      <w:r w:rsidR="001630BD" w:rsidRPr="00950FF4">
        <w:rPr>
          <w:bCs/>
          <w:color w:val="000000" w:themeColor="text1"/>
          <w:lang w:val="es-MX"/>
        </w:rPr>
        <w:t xml:space="preserve"> đối với viên chức</w:t>
      </w:r>
    </w:p>
    <w:p w14:paraId="64F494B0" w14:textId="77777777" w:rsidR="006E52C4" w:rsidRPr="00950FF4" w:rsidRDefault="006E52C4" w:rsidP="009C4B24">
      <w:pPr>
        <w:spacing w:before="120" w:after="120" w:line="320" w:lineRule="exact"/>
        <w:ind w:firstLine="567"/>
        <w:jc w:val="both"/>
        <w:rPr>
          <w:bCs/>
          <w:color w:val="000000" w:themeColor="text1"/>
          <w:lang w:val="es-MX"/>
        </w:rPr>
      </w:pPr>
      <w:r w:rsidRPr="00950FF4">
        <w:rPr>
          <w:bCs/>
          <w:color w:val="000000" w:themeColor="text1"/>
          <w:lang w:val="es-MX"/>
        </w:rPr>
        <w:t>a) Đào tạo trình độ tiến sĩ: 100 triệu đồng (</w:t>
      </w:r>
      <w:r w:rsidR="00571816" w:rsidRPr="00950FF4">
        <w:rPr>
          <w:bCs/>
          <w:color w:val="000000" w:themeColor="text1"/>
          <w:lang w:val="es-MX"/>
        </w:rPr>
        <w:t>r</w:t>
      </w:r>
      <w:r w:rsidR="006476A0" w:rsidRPr="00950FF4">
        <w:rPr>
          <w:bCs/>
          <w:color w:val="000000" w:themeColor="text1"/>
          <w:lang w:val="es-MX"/>
        </w:rPr>
        <w:t>iêng viên chức nữ hoặc người dân tộc thiểu số</w:t>
      </w:r>
      <w:r w:rsidRPr="00950FF4">
        <w:rPr>
          <w:bCs/>
          <w:color w:val="000000" w:themeColor="text1"/>
          <w:lang w:val="es-MX"/>
        </w:rPr>
        <w:t xml:space="preserve"> 110 triệu đồng);</w:t>
      </w:r>
    </w:p>
    <w:p w14:paraId="15F8FF47" w14:textId="77777777" w:rsidR="006E52C4" w:rsidRPr="00950FF4" w:rsidRDefault="006E52C4" w:rsidP="009C4B24">
      <w:pPr>
        <w:spacing w:before="120" w:after="120" w:line="320" w:lineRule="exact"/>
        <w:ind w:firstLine="567"/>
        <w:jc w:val="both"/>
        <w:rPr>
          <w:bCs/>
          <w:color w:val="000000" w:themeColor="text1"/>
          <w:lang w:val="es-MX"/>
        </w:rPr>
      </w:pPr>
      <w:r w:rsidRPr="00950FF4">
        <w:rPr>
          <w:bCs/>
          <w:color w:val="000000" w:themeColor="text1"/>
          <w:lang w:val="es-MX"/>
        </w:rPr>
        <w:t>b) Đào tạo trình độ thạc sĩ: 40 triệu đồng (</w:t>
      </w:r>
      <w:r w:rsidR="007F1A7F" w:rsidRPr="00950FF4">
        <w:rPr>
          <w:bCs/>
          <w:color w:val="000000" w:themeColor="text1"/>
          <w:lang w:val="es-MX"/>
        </w:rPr>
        <w:t>r</w:t>
      </w:r>
      <w:r w:rsidR="006476A0" w:rsidRPr="00950FF4">
        <w:rPr>
          <w:bCs/>
          <w:color w:val="000000" w:themeColor="text1"/>
          <w:lang w:val="es-MX"/>
        </w:rPr>
        <w:t>iêng viên chức nữ hoặc người dân tộc thiểu số</w:t>
      </w:r>
      <w:r w:rsidRPr="00950FF4">
        <w:rPr>
          <w:bCs/>
          <w:color w:val="000000" w:themeColor="text1"/>
          <w:lang w:val="es-MX"/>
        </w:rPr>
        <w:t xml:space="preserve"> 45 triệu đồng);</w:t>
      </w:r>
    </w:p>
    <w:p w14:paraId="0C660A62" w14:textId="77777777" w:rsidR="006E52C4" w:rsidRPr="00950FF4" w:rsidRDefault="006E52C4" w:rsidP="009C4B24">
      <w:pPr>
        <w:spacing w:before="120" w:after="120" w:line="320" w:lineRule="exact"/>
        <w:ind w:firstLine="567"/>
        <w:jc w:val="both"/>
        <w:rPr>
          <w:bCs/>
          <w:color w:val="000000" w:themeColor="text1"/>
          <w:lang w:val="es-MX"/>
        </w:rPr>
      </w:pPr>
      <w:r w:rsidRPr="00950FF4">
        <w:rPr>
          <w:bCs/>
          <w:color w:val="000000" w:themeColor="text1"/>
          <w:lang w:val="es-MX"/>
        </w:rPr>
        <w:t xml:space="preserve">c) Đào tạo trình độ bác sỹ </w:t>
      </w:r>
      <w:r w:rsidR="00453656" w:rsidRPr="00950FF4">
        <w:rPr>
          <w:bCs/>
          <w:color w:val="000000" w:themeColor="text1"/>
          <w:lang w:val="es-MX"/>
        </w:rPr>
        <w:t>chuyên khoa 2</w:t>
      </w:r>
      <w:r w:rsidRPr="00950FF4">
        <w:rPr>
          <w:bCs/>
          <w:color w:val="000000" w:themeColor="text1"/>
          <w:lang w:val="es-MX"/>
        </w:rPr>
        <w:t>, bác sỹ nội trú: 90 triệu đồng (</w:t>
      </w:r>
      <w:r w:rsidR="007F1A7F" w:rsidRPr="00950FF4">
        <w:rPr>
          <w:bCs/>
          <w:color w:val="000000" w:themeColor="text1"/>
          <w:lang w:val="es-MX"/>
        </w:rPr>
        <w:t>r</w:t>
      </w:r>
      <w:r w:rsidR="006476A0" w:rsidRPr="00950FF4">
        <w:rPr>
          <w:bCs/>
          <w:color w:val="000000" w:themeColor="text1"/>
          <w:lang w:val="es-MX"/>
        </w:rPr>
        <w:t>iêng viên chức nữ hoặc người dân tộc thiểu số</w:t>
      </w:r>
      <w:r w:rsidRPr="00950FF4">
        <w:rPr>
          <w:bCs/>
          <w:color w:val="000000" w:themeColor="text1"/>
          <w:lang w:val="es-MX"/>
        </w:rPr>
        <w:t xml:space="preserve"> 100 triệu đồng);</w:t>
      </w:r>
    </w:p>
    <w:p w14:paraId="41A8FEEF" w14:textId="77777777" w:rsidR="006E52C4" w:rsidRPr="00950FF4" w:rsidRDefault="006E52C4" w:rsidP="009C4B24">
      <w:pPr>
        <w:spacing w:before="120" w:after="120" w:line="320" w:lineRule="exact"/>
        <w:ind w:firstLine="567"/>
        <w:jc w:val="both"/>
        <w:rPr>
          <w:bCs/>
          <w:color w:val="000000" w:themeColor="text1"/>
          <w:lang w:val="es-MX"/>
        </w:rPr>
      </w:pPr>
      <w:r w:rsidRPr="00950FF4">
        <w:rPr>
          <w:bCs/>
          <w:color w:val="000000" w:themeColor="text1"/>
          <w:lang w:val="es-MX"/>
        </w:rPr>
        <w:t xml:space="preserve">d) Đào tạo trình độ bác sỹ </w:t>
      </w:r>
      <w:r w:rsidR="00453656" w:rsidRPr="00950FF4">
        <w:rPr>
          <w:bCs/>
          <w:color w:val="000000" w:themeColor="text1"/>
          <w:lang w:val="es-MX"/>
        </w:rPr>
        <w:t>chuyên khoa 1</w:t>
      </w:r>
      <w:r w:rsidRPr="00950FF4">
        <w:rPr>
          <w:bCs/>
          <w:color w:val="000000" w:themeColor="text1"/>
          <w:lang w:val="es-MX"/>
        </w:rPr>
        <w:t>: 30 triệu đồng (</w:t>
      </w:r>
      <w:r w:rsidR="006476A0" w:rsidRPr="00950FF4">
        <w:rPr>
          <w:bCs/>
          <w:color w:val="000000" w:themeColor="text1"/>
          <w:lang w:val="es-MX"/>
        </w:rPr>
        <w:t>Riêng viên chức nữ hoặc người dân tộc thiểu số</w:t>
      </w:r>
      <w:r w:rsidRPr="00950FF4">
        <w:rPr>
          <w:bCs/>
          <w:color w:val="000000" w:themeColor="text1"/>
          <w:lang w:val="es-MX"/>
        </w:rPr>
        <w:t xml:space="preserve"> 35 triệu đồng).</w:t>
      </w:r>
    </w:p>
    <w:p w14:paraId="0B48EC8C" w14:textId="77777777" w:rsidR="006E52C4" w:rsidRPr="00950FF4" w:rsidRDefault="001E10C5" w:rsidP="009C4B24">
      <w:pPr>
        <w:spacing w:before="120" w:after="120" w:line="320" w:lineRule="exact"/>
        <w:ind w:firstLine="567"/>
        <w:jc w:val="both"/>
        <w:rPr>
          <w:bCs/>
          <w:color w:val="000000" w:themeColor="text1"/>
          <w:lang w:val="es-MX"/>
        </w:rPr>
      </w:pPr>
      <w:r w:rsidRPr="00950FF4">
        <w:rPr>
          <w:bCs/>
          <w:color w:val="000000" w:themeColor="text1"/>
          <w:lang w:val="es-MX"/>
        </w:rPr>
        <w:t>4</w:t>
      </w:r>
      <w:r w:rsidR="006E52C4" w:rsidRPr="00950FF4">
        <w:rPr>
          <w:bCs/>
          <w:color w:val="000000" w:themeColor="text1"/>
          <w:lang w:val="es-MX"/>
        </w:rPr>
        <w:t>. Mức hỗ trợ đào tạo sau đại học ở nước ngoài</w:t>
      </w:r>
      <w:r w:rsidR="003726F3" w:rsidRPr="00950FF4">
        <w:rPr>
          <w:bCs/>
          <w:color w:val="000000" w:themeColor="text1"/>
          <w:lang w:val="es-MX"/>
        </w:rPr>
        <w:t xml:space="preserve"> đối với cán bộ, công chức, viên chức</w:t>
      </w:r>
    </w:p>
    <w:p w14:paraId="07A7628C" w14:textId="77777777" w:rsidR="006E52C4" w:rsidRPr="00950FF4" w:rsidRDefault="006E52C4" w:rsidP="009C4B24">
      <w:pPr>
        <w:spacing w:before="120" w:after="120" w:line="320" w:lineRule="exact"/>
        <w:ind w:firstLine="567"/>
        <w:jc w:val="both"/>
        <w:rPr>
          <w:bCs/>
          <w:color w:val="000000" w:themeColor="text1"/>
          <w:lang w:val="es-MX"/>
        </w:rPr>
      </w:pPr>
      <w:r w:rsidRPr="00950FF4">
        <w:rPr>
          <w:bCs/>
          <w:color w:val="000000" w:themeColor="text1"/>
          <w:lang w:val="es-MX"/>
        </w:rPr>
        <w:t>a) Đào tạo trình độ tiến sỹ: 1</w:t>
      </w:r>
      <w:r w:rsidR="00FE0C35" w:rsidRPr="00950FF4">
        <w:rPr>
          <w:bCs/>
          <w:color w:val="000000" w:themeColor="text1"/>
          <w:lang w:val="es-MX"/>
        </w:rPr>
        <w:t>.</w:t>
      </w:r>
      <w:r w:rsidRPr="00950FF4">
        <w:rPr>
          <w:bCs/>
          <w:color w:val="000000" w:themeColor="text1"/>
          <w:lang w:val="es-MX"/>
        </w:rPr>
        <w:t>000 triệu đồng (</w:t>
      </w:r>
      <w:r w:rsidR="007F1A7F" w:rsidRPr="00950FF4">
        <w:rPr>
          <w:bCs/>
          <w:color w:val="000000" w:themeColor="text1"/>
          <w:lang w:val="es-MX"/>
        </w:rPr>
        <w:t>r</w:t>
      </w:r>
      <w:r w:rsidR="006476A0" w:rsidRPr="00950FF4">
        <w:rPr>
          <w:bCs/>
          <w:color w:val="000000" w:themeColor="text1"/>
          <w:lang w:val="es-MX"/>
        </w:rPr>
        <w:t>iêng cán bộ, công chức, viên chức nữ hoặc người dân tộc thiểu số</w:t>
      </w:r>
      <w:r w:rsidRPr="00950FF4">
        <w:rPr>
          <w:bCs/>
          <w:color w:val="000000" w:themeColor="text1"/>
          <w:lang w:val="es-MX"/>
        </w:rPr>
        <w:t xml:space="preserve"> 1</w:t>
      </w:r>
      <w:r w:rsidR="00FE0C35" w:rsidRPr="00950FF4">
        <w:rPr>
          <w:bCs/>
          <w:color w:val="000000" w:themeColor="text1"/>
          <w:lang w:val="es-MX"/>
        </w:rPr>
        <w:t>.</w:t>
      </w:r>
      <w:r w:rsidRPr="00950FF4">
        <w:rPr>
          <w:bCs/>
          <w:color w:val="000000" w:themeColor="text1"/>
          <w:lang w:val="es-MX"/>
        </w:rPr>
        <w:t>100 triệu đồng);</w:t>
      </w:r>
    </w:p>
    <w:p w14:paraId="3B7C445D" w14:textId="77777777" w:rsidR="006E52C4" w:rsidRPr="00950FF4" w:rsidRDefault="006E52C4" w:rsidP="009C4B24">
      <w:pPr>
        <w:spacing w:before="120" w:after="120" w:line="320" w:lineRule="exact"/>
        <w:ind w:firstLine="567"/>
        <w:jc w:val="both"/>
        <w:rPr>
          <w:bCs/>
          <w:color w:val="000000" w:themeColor="text1"/>
          <w:lang w:val="es-MX"/>
        </w:rPr>
      </w:pPr>
      <w:r w:rsidRPr="00950FF4">
        <w:rPr>
          <w:bCs/>
          <w:color w:val="000000" w:themeColor="text1"/>
          <w:lang w:val="es-MX"/>
        </w:rPr>
        <w:t>b) Đào tạo trình độ thạc sỹ: 500 triệu đồng (</w:t>
      </w:r>
      <w:r w:rsidR="007F1A7F" w:rsidRPr="00950FF4">
        <w:rPr>
          <w:bCs/>
          <w:color w:val="000000" w:themeColor="text1"/>
          <w:lang w:val="es-MX"/>
        </w:rPr>
        <w:t>r</w:t>
      </w:r>
      <w:r w:rsidR="006476A0" w:rsidRPr="00950FF4">
        <w:rPr>
          <w:bCs/>
          <w:color w:val="000000" w:themeColor="text1"/>
          <w:lang w:val="es-MX"/>
        </w:rPr>
        <w:t>iêng cán bộ, công chức, viên chức nữ hoặc người dân tộc thiểu số</w:t>
      </w:r>
      <w:r w:rsidRPr="00950FF4">
        <w:rPr>
          <w:bCs/>
          <w:color w:val="000000" w:themeColor="text1"/>
          <w:lang w:val="es-MX"/>
        </w:rPr>
        <w:t xml:space="preserve"> 550 triệu đồng).</w:t>
      </w:r>
    </w:p>
    <w:p w14:paraId="295783C5" w14:textId="77777777" w:rsidR="00B75857" w:rsidRPr="00950FF4" w:rsidRDefault="00B75857" w:rsidP="009C4B24">
      <w:pPr>
        <w:spacing w:before="120" w:after="120" w:line="320" w:lineRule="exact"/>
        <w:ind w:firstLine="567"/>
        <w:jc w:val="both"/>
        <w:rPr>
          <w:bCs/>
          <w:color w:val="000000" w:themeColor="text1"/>
          <w:lang w:val="es-MX"/>
        </w:rPr>
      </w:pPr>
      <w:r w:rsidRPr="00950FF4">
        <w:rPr>
          <w:bCs/>
          <w:color w:val="000000" w:themeColor="text1"/>
          <w:lang w:val="es-MX"/>
        </w:rPr>
        <w:t>c) Nếu có học bổng</w:t>
      </w:r>
      <w:r w:rsidR="003726F3" w:rsidRPr="00950FF4">
        <w:rPr>
          <w:bCs/>
          <w:color w:val="000000" w:themeColor="text1"/>
          <w:lang w:val="es-MX"/>
        </w:rPr>
        <w:t xml:space="preserve"> </w:t>
      </w:r>
      <w:r w:rsidR="00C94008" w:rsidRPr="00950FF4">
        <w:rPr>
          <w:bCs/>
          <w:color w:val="000000" w:themeColor="text1"/>
          <w:lang w:val="es-MX"/>
        </w:rPr>
        <w:t>một</w:t>
      </w:r>
      <w:r w:rsidRPr="00950FF4">
        <w:rPr>
          <w:bCs/>
          <w:color w:val="000000" w:themeColor="text1"/>
          <w:lang w:val="es-MX"/>
        </w:rPr>
        <w:t xml:space="preserve"> phần thì được hỗ trợ 50% mức hỗ trợ từng trình độ theo điểm a, điểm b khoản này</w:t>
      </w:r>
      <w:r w:rsidR="00C94008" w:rsidRPr="00950FF4">
        <w:rPr>
          <w:bCs/>
          <w:color w:val="000000" w:themeColor="text1"/>
          <w:lang w:val="es-MX"/>
        </w:rPr>
        <w:t>.</w:t>
      </w:r>
    </w:p>
    <w:p w14:paraId="1D66EA32" w14:textId="77777777" w:rsidR="006E52C4" w:rsidRPr="00950FF4" w:rsidRDefault="00E63EAD" w:rsidP="009C4B24">
      <w:pPr>
        <w:spacing w:before="120" w:after="120" w:line="320" w:lineRule="exact"/>
        <w:ind w:firstLine="567"/>
        <w:jc w:val="both"/>
        <w:rPr>
          <w:bCs/>
          <w:color w:val="000000" w:themeColor="text1"/>
          <w:spacing w:val="-4"/>
          <w:lang w:val="es-MX"/>
        </w:rPr>
      </w:pPr>
      <w:r w:rsidRPr="00950FF4">
        <w:rPr>
          <w:bCs/>
          <w:color w:val="000000" w:themeColor="text1"/>
          <w:spacing w:val="-4"/>
          <w:lang w:val="es-MX"/>
        </w:rPr>
        <w:t>5</w:t>
      </w:r>
      <w:r w:rsidR="006E52C4" w:rsidRPr="00950FF4">
        <w:rPr>
          <w:bCs/>
          <w:color w:val="000000" w:themeColor="text1"/>
          <w:spacing w:val="-4"/>
          <w:lang w:val="es-MX"/>
        </w:rPr>
        <w:t xml:space="preserve">. </w:t>
      </w:r>
      <w:r w:rsidRPr="00950FF4">
        <w:rPr>
          <w:bCs/>
          <w:color w:val="000000" w:themeColor="text1"/>
          <w:spacing w:val="-4"/>
          <w:lang w:val="es-MX"/>
        </w:rPr>
        <w:t>H</w:t>
      </w:r>
      <w:r w:rsidR="00C94008" w:rsidRPr="00950FF4">
        <w:rPr>
          <w:bCs/>
          <w:color w:val="000000" w:themeColor="text1"/>
          <w:spacing w:val="-4"/>
          <w:lang w:val="es-MX"/>
        </w:rPr>
        <w:t xml:space="preserve">ọc sinh </w:t>
      </w:r>
      <w:r w:rsidR="007F1A7F" w:rsidRPr="00950FF4">
        <w:rPr>
          <w:bCs/>
          <w:color w:val="000000" w:themeColor="text1"/>
          <w:lang w:val="es-MX"/>
        </w:rPr>
        <w:t xml:space="preserve">trung học phổ thông </w:t>
      </w:r>
      <w:r w:rsidR="00C94008" w:rsidRPr="00950FF4">
        <w:rPr>
          <w:bCs/>
          <w:color w:val="000000" w:themeColor="text1"/>
          <w:spacing w:val="-4"/>
          <w:lang w:val="es-MX"/>
        </w:rPr>
        <w:t>được</w:t>
      </w:r>
      <w:r w:rsidR="005A7BE0" w:rsidRPr="00950FF4">
        <w:rPr>
          <w:bCs/>
          <w:color w:val="000000" w:themeColor="text1"/>
          <w:spacing w:val="-4"/>
          <w:lang w:val="es-MX"/>
        </w:rPr>
        <w:t xml:space="preserve"> </w:t>
      </w:r>
      <w:r w:rsidR="007F1A7F" w:rsidRPr="00950FF4">
        <w:rPr>
          <w:bCs/>
          <w:color w:val="000000" w:themeColor="text1"/>
          <w:spacing w:val="-4"/>
          <w:lang w:val="es-MX"/>
        </w:rPr>
        <w:t>Ủy ban nhân dân</w:t>
      </w:r>
      <w:r w:rsidR="005A7BE0" w:rsidRPr="00950FF4">
        <w:rPr>
          <w:bCs/>
          <w:color w:val="000000" w:themeColor="text1"/>
          <w:spacing w:val="-4"/>
          <w:lang w:val="es-MX"/>
        </w:rPr>
        <w:t xml:space="preserve"> tỉnh cử đi đào tạo bác sỹ đa khoa được hỗ trợ các khoản sau:</w:t>
      </w:r>
      <w:r w:rsidR="006E52C4" w:rsidRPr="00950FF4">
        <w:rPr>
          <w:bCs/>
          <w:color w:val="000000" w:themeColor="text1"/>
          <w:spacing w:val="-4"/>
          <w:lang w:val="es-MX"/>
        </w:rPr>
        <w:t xml:space="preserve"> </w:t>
      </w:r>
    </w:p>
    <w:p w14:paraId="10333A89" w14:textId="77777777" w:rsidR="00B75857" w:rsidRPr="00950FF4" w:rsidRDefault="00B75857" w:rsidP="009C4B24">
      <w:pPr>
        <w:spacing w:before="120" w:after="120" w:line="320" w:lineRule="exact"/>
        <w:ind w:firstLine="567"/>
        <w:jc w:val="both"/>
        <w:rPr>
          <w:bCs/>
          <w:color w:val="000000" w:themeColor="text1"/>
          <w:lang w:val="es-MX"/>
        </w:rPr>
      </w:pPr>
      <w:r w:rsidRPr="00950FF4">
        <w:rPr>
          <w:bCs/>
          <w:color w:val="000000" w:themeColor="text1"/>
          <w:lang w:val="es-MX"/>
        </w:rPr>
        <w:t>a)</w:t>
      </w:r>
      <w:r w:rsidR="00B75354" w:rsidRPr="00950FF4">
        <w:rPr>
          <w:bCs/>
          <w:color w:val="000000" w:themeColor="text1"/>
          <w:lang w:val="es-MX"/>
        </w:rPr>
        <w:t xml:space="preserve"> </w:t>
      </w:r>
      <w:r w:rsidRPr="00950FF4">
        <w:rPr>
          <w:bCs/>
          <w:color w:val="000000" w:themeColor="text1"/>
          <w:lang w:val="es-MX"/>
        </w:rPr>
        <w:t>Hỗ trợ 100% kinh phí đào tạo và học phí theo hợp đồng đào tạo</w:t>
      </w:r>
      <w:r w:rsidR="002903CC" w:rsidRPr="00950FF4">
        <w:rPr>
          <w:bCs/>
          <w:color w:val="000000" w:themeColor="text1"/>
          <w:lang w:val="es-MX"/>
        </w:rPr>
        <w:t xml:space="preserve"> của Sở Y tế</w:t>
      </w:r>
      <w:r w:rsidRPr="00950FF4">
        <w:rPr>
          <w:bCs/>
          <w:color w:val="000000" w:themeColor="text1"/>
          <w:lang w:val="es-MX"/>
        </w:rPr>
        <w:t xml:space="preserve"> với cơ sở đào tạo;</w:t>
      </w:r>
    </w:p>
    <w:p w14:paraId="1859605B" w14:textId="77777777" w:rsidR="00B75857" w:rsidRPr="00950FF4" w:rsidRDefault="00B75857" w:rsidP="009C4B24">
      <w:pPr>
        <w:spacing w:before="120" w:after="120" w:line="320" w:lineRule="exact"/>
        <w:ind w:firstLine="567"/>
        <w:jc w:val="both"/>
        <w:rPr>
          <w:bCs/>
          <w:color w:val="000000" w:themeColor="text1"/>
          <w:lang w:val="es-MX"/>
        </w:rPr>
      </w:pPr>
      <w:r w:rsidRPr="00950FF4">
        <w:rPr>
          <w:bCs/>
          <w:color w:val="000000" w:themeColor="text1"/>
          <w:lang w:val="es-MX"/>
        </w:rPr>
        <w:t>b) Tiền sinh hoạt phí</w:t>
      </w:r>
      <w:r w:rsidR="001F2758" w:rsidRPr="00950FF4">
        <w:rPr>
          <w:bCs/>
          <w:color w:val="000000" w:themeColor="text1"/>
          <w:lang w:val="es-MX"/>
        </w:rPr>
        <w:t xml:space="preserve"> </w:t>
      </w:r>
      <w:r w:rsidRPr="00950FF4">
        <w:rPr>
          <w:bCs/>
          <w:color w:val="000000" w:themeColor="text1"/>
          <w:lang w:val="es-MX"/>
        </w:rPr>
        <w:t>hàng tháng tùy theo</w:t>
      </w:r>
      <w:r w:rsidR="002325E9" w:rsidRPr="00950FF4">
        <w:rPr>
          <w:bCs/>
          <w:color w:val="000000" w:themeColor="text1"/>
          <w:lang w:val="es-MX"/>
        </w:rPr>
        <w:t xml:space="preserve"> năm học và</w:t>
      </w:r>
      <w:r w:rsidRPr="00950FF4">
        <w:rPr>
          <w:bCs/>
          <w:color w:val="000000" w:themeColor="text1"/>
          <w:lang w:val="es-MX"/>
        </w:rPr>
        <w:t xml:space="preserve"> học lực</w:t>
      </w:r>
      <w:r w:rsidR="00E71FE9" w:rsidRPr="00950FF4">
        <w:rPr>
          <w:bCs/>
          <w:color w:val="000000" w:themeColor="text1"/>
          <w:lang w:val="es-MX"/>
        </w:rPr>
        <w:t>, cụ thể</w:t>
      </w:r>
      <w:r w:rsidRPr="00950FF4">
        <w:rPr>
          <w:bCs/>
          <w:color w:val="000000" w:themeColor="text1"/>
          <w:lang w:val="es-MX"/>
        </w:rPr>
        <w:t>:</w:t>
      </w:r>
      <w:r w:rsidR="00B75354" w:rsidRPr="00950FF4">
        <w:rPr>
          <w:bCs/>
          <w:color w:val="000000" w:themeColor="text1"/>
          <w:lang w:val="es-MX"/>
        </w:rPr>
        <w:t xml:space="preserve"> Năm học thứ nhất: 2,5 triệu đồng; từ năm học thứ hai hỗ trợ theo học lực:</w:t>
      </w:r>
      <w:r w:rsidRPr="00950FF4">
        <w:rPr>
          <w:bCs/>
          <w:color w:val="000000" w:themeColor="text1"/>
          <w:lang w:val="es-MX"/>
        </w:rPr>
        <w:t xml:space="preserve"> Học lực giỏi: 3 triệu đồng; Học lực khá: </w:t>
      </w:r>
      <w:r w:rsidR="00501E31" w:rsidRPr="00950FF4">
        <w:rPr>
          <w:bCs/>
          <w:color w:val="000000" w:themeColor="text1"/>
          <w:lang w:val="es-MX"/>
        </w:rPr>
        <w:t>2</w:t>
      </w:r>
      <w:r w:rsidRPr="00950FF4">
        <w:rPr>
          <w:bCs/>
          <w:color w:val="000000" w:themeColor="text1"/>
          <w:lang w:val="es-MX"/>
        </w:rPr>
        <w:t xml:space="preserve">,5 triệu đồng; Học lực trung bình: </w:t>
      </w:r>
      <w:r w:rsidR="00501E31" w:rsidRPr="00950FF4">
        <w:rPr>
          <w:bCs/>
          <w:color w:val="000000" w:themeColor="text1"/>
          <w:lang w:val="es-MX"/>
        </w:rPr>
        <w:t>2</w:t>
      </w:r>
      <w:r w:rsidRPr="00950FF4">
        <w:rPr>
          <w:bCs/>
          <w:color w:val="000000" w:themeColor="text1"/>
          <w:lang w:val="es-MX"/>
        </w:rPr>
        <w:t xml:space="preserve"> triệu đồng</w:t>
      </w:r>
      <w:r w:rsidR="00D52C54" w:rsidRPr="00950FF4">
        <w:rPr>
          <w:bCs/>
          <w:color w:val="000000" w:themeColor="text1"/>
          <w:lang w:val="es-MX"/>
        </w:rPr>
        <w:t>.</w:t>
      </w:r>
      <w:r w:rsidR="002325E9" w:rsidRPr="00950FF4">
        <w:rPr>
          <w:bCs/>
          <w:color w:val="000000" w:themeColor="text1"/>
          <w:lang w:val="es-MX"/>
        </w:rPr>
        <w:t xml:space="preserve"> </w:t>
      </w:r>
      <w:r w:rsidR="00E71FE9" w:rsidRPr="00950FF4">
        <w:rPr>
          <w:bCs/>
          <w:color w:val="000000" w:themeColor="text1"/>
          <w:lang w:val="es-MX"/>
        </w:rPr>
        <w:t xml:space="preserve">Thời gian hỗ trợ: </w:t>
      </w:r>
      <w:r w:rsidR="002325E9" w:rsidRPr="00950FF4">
        <w:rPr>
          <w:bCs/>
          <w:color w:val="000000" w:themeColor="text1"/>
          <w:lang w:val="es-MX"/>
        </w:rPr>
        <w:t>10 tháng/năm học</w:t>
      </w:r>
      <w:r w:rsidR="00E71FE9" w:rsidRPr="00950FF4">
        <w:rPr>
          <w:bCs/>
          <w:color w:val="000000" w:themeColor="text1"/>
          <w:lang w:val="es-MX"/>
        </w:rPr>
        <w:t>.</w:t>
      </w:r>
    </w:p>
    <w:p w14:paraId="37D23A95" w14:textId="77777777" w:rsidR="006E52C4" w:rsidRPr="00950FF4" w:rsidRDefault="00E63EAD" w:rsidP="009C4B24">
      <w:pPr>
        <w:spacing w:before="120" w:after="120" w:line="320" w:lineRule="exact"/>
        <w:ind w:firstLine="567"/>
        <w:jc w:val="both"/>
        <w:rPr>
          <w:bCs/>
          <w:color w:val="000000" w:themeColor="text1"/>
          <w:spacing w:val="-4"/>
          <w:lang w:val="es-MX"/>
        </w:rPr>
      </w:pPr>
      <w:r w:rsidRPr="00950FF4">
        <w:rPr>
          <w:bCs/>
          <w:color w:val="000000" w:themeColor="text1"/>
          <w:spacing w:val="-4"/>
          <w:lang w:val="es-MX"/>
        </w:rPr>
        <w:lastRenderedPageBreak/>
        <w:t>6</w:t>
      </w:r>
      <w:r w:rsidR="006E52C4" w:rsidRPr="00950FF4">
        <w:rPr>
          <w:bCs/>
          <w:color w:val="000000" w:themeColor="text1"/>
          <w:spacing w:val="-4"/>
          <w:lang w:val="es-MX"/>
        </w:rPr>
        <w:t xml:space="preserve">. Sinh viên y khoa đăng ký về tỉnh công tác sau khi tốt nghiệp được </w:t>
      </w:r>
      <w:r w:rsidR="001F2758" w:rsidRPr="00950FF4">
        <w:rPr>
          <w:bCs/>
          <w:color w:val="000000" w:themeColor="text1"/>
          <w:spacing w:val="-4"/>
          <w:lang w:val="es-MX"/>
        </w:rPr>
        <w:t>hỗ trợ</w:t>
      </w:r>
      <w:r w:rsidR="006E52C4" w:rsidRPr="00950FF4">
        <w:rPr>
          <w:bCs/>
          <w:color w:val="000000" w:themeColor="text1"/>
          <w:spacing w:val="-4"/>
          <w:lang w:val="es-MX"/>
        </w:rPr>
        <w:t>:</w:t>
      </w:r>
    </w:p>
    <w:p w14:paraId="171E3076" w14:textId="77777777" w:rsidR="00672C06" w:rsidRPr="00950FF4" w:rsidRDefault="006E52C4" w:rsidP="009C4B24">
      <w:pPr>
        <w:spacing w:before="120" w:after="120" w:line="320" w:lineRule="exact"/>
        <w:ind w:firstLine="567"/>
        <w:jc w:val="both"/>
        <w:rPr>
          <w:bCs/>
          <w:color w:val="000000" w:themeColor="text1"/>
          <w:lang w:val="es-MX"/>
        </w:rPr>
      </w:pPr>
      <w:r w:rsidRPr="00950FF4">
        <w:rPr>
          <w:bCs/>
          <w:color w:val="000000" w:themeColor="text1"/>
          <w:lang w:val="es-MX"/>
        </w:rPr>
        <w:t xml:space="preserve">a) </w:t>
      </w:r>
      <w:r w:rsidR="00F267AB" w:rsidRPr="00950FF4">
        <w:rPr>
          <w:bCs/>
          <w:color w:val="000000" w:themeColor="text1"/>
          <w:lang w:val="es-MX"/>
        </w:rPr>
        <w:t xml:space="preserve">Hỗ trợ </w:t>
      </w:r>
      <w:r w:rsidRPr="00950FF4">
        <w:rPr>
          <w:bCs/>
          <w:color w:val="000000" w:themeColor="text1"/>
          <w:lang w:val="es-MX"/>
        </w:rPr>
        <w:t>100% học phí</w:t>
      </w:r>
      <w:r w:rsidR="00554AF2" w:rsidRPr="00950FF4">
        <w:rPr>
          <w:bCs/>
          <w:color w:val="000000" w:themeColor="text1"/>
          <w:lang w:val="es-MX"/>
        </w:rPr>
        <w:t xml:space="preserve"> theo quy định của cơ sở đào tạo</w:t>
      </w:r>
      <w:r w:rsidR="001F2758" w:rsidRPr="00950FF4">
        <w:rPr>
          <w:bCs/>
          <w:color w:val="000000" w:themeColor="text1"/>
          <w:lang w:val="es-MX"/>
        </w:rPr>
        <w:t xml:space="preserve"> t</w:t>
      </w:r>
      <w:r w:rsidRPr="00950FF4">
        <w:rPr>
          <w:bCs/>
          <w:color w:val="000000" w:themeColor="text1"/>
          <w:lang w:val="es-MX"/>
        </w:rPr>
        <w:t>ính từ nă</w:t>
      </w:r>
      <w:r w:rsidR="001F2758" w:rsidRPr="00950FF4">
        <w:rPr>
          <w:bCs/>
          <w:color w:val="000000" w:themeColor="text1"/>
          <w:lang w:val="es-MX"/>
        </w:rPr>
        <w:t>m học sinh viên bắt đầu đăng ký</w:t>
      </w:r>
      <w:r w:rsidRPr="00950FF4">
        <w:rPr>
          <w:bCs/>
          <w:color w:val="000000" w:themeColor="text1"/>
          <w:lang w:val="es-MX"/>
        </w:rPr>
        <w:t>;</w:t>
      </w:r>
    </w:p>
    <w:p w14:paraId="7C35D988" w14:textId="77777777" w:rsidR="003C11C9" w:rsidRPr="00950FF4" w:rsidRDefault="006E52C4" w:rsidP="009C4B24">
      <w:pPr>
        <w:spacing w:before="120" w:after="120" w:line="320" w:lineRule="exact"/>
        <w:ind w:firstLine="567"/>
        <w:jc w:val="both"/>
        <w:rPr>
          <w:bCs/>
          <w:color w:val="000000" w:themeColor="text1"/>
          <w:lang w:val="es-MX"/>
        </w:rPr>
      </w:pPr>
      <w:r w:rsidRPr="00950FF4">
        <w:rPr>
          <w:bCs/>
          <w:color w:val="000000" w:themeColor="text1"/>
          <w:lang w:val="es-MX"/>
        </w:rPr>
        <w:t>b) Tiền sinh hoạt phí hàng tháng</w:t>
      </w:r>
      <w:r w:rsidR="001F2758" w:rsidRPr="00950FF4">
        <w:rPr>
          <w:bCs/>
          <w:color w:val="000000" w:themeColor="text1"/>
          <w:lang w:val="es-MX"/>
        </w:rPr>
        <w:t xml:space="preserve"> tùy theo năm học và học lực, cụ thể</w:t>
      </w:r>
      <w:proofErr w:type="gramStart"/>
      <w:r w:rsidR="001F2758" w:rsidRPr="00950FF4">
        <w:rPr>
          <w:bCs/>
          <w:color w:val="000000" w:themeColor="text1"/>
          <w:lang w:val="es-MX"/>
        </w:rPr>
        <w:t xml:space="preserve">: </w:t>
      </w:r>
      <w:r w:rsidR="00B75354" w:rsidRPr="00950FF4">
        <w:rPr>
          <w:bCs/>
          <w:color w:val="000000" w:themeColor="text1"/>
          <w:lang w:val="es-MX"/>
        </w:rPr>
        <w:t xml:space="preserve"> Năm</w:t>
      </w:r>
      <w:proofErr w:type="gramEnd"/>
      <w:r w:rsidR="00B75354" w:rsidRPr="00950FF4">
        <w:rPr>
          <w:bCs/>
          <w:color w:val="000000" w:themeColor="text1"/>
          <w:lang w:val="es-MX"/>
        </w:rPr>
        <w:t xml:space="preserve"> học thứ nhất: 3 triệu đồng; từ năm học thứ hai hỗ trợ</w:t>
      </w:r>
      <w:r w:rsidRPr="00950FF4">
        <w:rPr>
          <w:bCs/>
          <w:color w:val="000000" w:themeColor="text1"/>
          <w:lang w:val="es-MX"/>
        </w:rPr>
        <w:t xml:space="preserve"> tùy theo học lực: Học lực giỏi: </w:t>
      </w:r>
      <w:r w:rsidR="00554AF2" w:rsidRPr="00950FF4">
        <w:rPr>
          <w:bCs/>
          <w:color w:val="000000" w:themeColor="text1"/>
          <w:lang w:val="es-MX"/>
        </w:rPr>
        <w:t>4 triệu đồng</w:t>
      </w:r>
      <w:r w:rsidRPr="00950FF4">
        <w:rPr>
          <w:bCs/>
          <w:color w:val="000000" w:themeColor="text1"/>
          <w:lang w:val="es-MX"/>
        </w:rPr>
        <w:t xml:space="preserve">; Học lực khá: </w:t>
      </w:r>
      <w:r w:rsidR="00554AF2" w:rsidRPr="00950FF4">
        <w:rPr>
          <w:bCs/>
          <w:color w:val="000000" w:themeColor="text1"/>
          <w:lang w:val="es-MX"/>
        </w:rPr>
        <w:t>3,5</w:t>
      </w:r>
      <w:r w:rsidRPr="00950FF4">
        <w:rPr>
          <w:bCs/>
          <w:color w:val="000000" w:themeColor="text1"/>
          <w:lang w:val="es-MX"/>
        </w:rPr>
        <w:t xml:space="preserve"> </w:t>
      </w:r>
      <w:r w:rsidR="00554AF2" w:rsidRPr="00950FF4">
        <w:rPr>
          <w:bCs/>
          <w:color w:val="000000" w:themeColor="text1"/>
          <w:lang w:val="es-MX"/>
        </w:rPr>
        <w:t>triệu đồng</w:t>
      </w:r>
      <w:r w:rsidRPr="00950FF4">
        <w:rPr>
          <w:bCs/>
          <w:color w:val="000000" w:themeColor="text1"/>
          <w:lang w:val="es-MX"/>
        </w:rPr>
        <w:t xml:space="preserve">; Học lực trung bình: </w:t>
      </w:r>
      <w:r w:rsidR="00554AF2" w:rsidRPr="00950FF4">
        <w:rPr>
          <w:bCs/>
          <w:color w:val="000000" w:themeColor="text1"/>
          <w:lang w:val="es-MX"/>
        </w:rPr>
        <w:t>3 triệu đồng</w:t>
      </w:r>
      <w:r w:rsidRPr="00950FF4">
        <w:rPr>
          <w:bCs/>
          <w:color w:val="000000" w:themeColor="text1"/>
          <w:lang w:val="es-MX"/>
        </w:rPr>
        <w:t>.</w:t>
      </w:r>
      <w:r w:rsidR="003C11C9" w:rsidRPr="00950FF4">
        <w:rPr>
          <w:bCs/>
          <w:color w:val="000000" w:themeColor="text1"/>
          <w:lang w:val="es-MX"/>
        </w:rPr>
        <w:t xml:space="preserve"> Thời gian hỗ trợ: 10 tháng/năm học.</w:t>
      </w:r>
    </w:p>
    <w:p w14:paraId="38E73F3A" w14:textId="77777777" w:rsidR="00584FDC" w:rsidRPr="00950FF4" w:rsidRDefault="00E63EAD" w:rsidP="009C4B24">
      <w:pPr>
        <w:spacing w:before="120" w:after="120" w:line="320" w:lineRule="exact"/>
        <w:ind w:firstLine="567"/>
        <w:jc w:val="both"/>
        <w:rPr>
          <w:bCs/>
          <w:color w:val="000000" w:themeColor="text1"/>
          <w:lang w:val="es-MX"/>
        </w:rPr>
      </w:pPr>
      <w:r w:rsidRPr="00950FF4">
        <w:rPr>
          <w:bCs/>
          <w:color w:val="000000" w:themeColor="text1"/>
          <w:lang w:val="es-MX"/>
        </w:rPr>
        <w:t>7</w:t>
      </w:r>
      <w:r w:rsidR="00FC7A3A" w:rsidRPr="00950FF4">
        <w:rPr>
          <w:bCs/>
          <w:color w:val="000000" w:themeColor="text1"/>
          <w:lang w:val="es-MX"/>
        </w:rPr>
        <w:t xml:space="preserve">. </w:t>
      </w:r>
      <w:r w:rsidR="00F267AB" w:rsidRPr="00950FF4">
        <w:rPr>
          <w:bCs/>
          <w:color w:val="000000" w:themeColor="text1"/>
          <w:lang w:val="es-MX"/>
        </w:rPr>
        <w:t>Giáo</w:t>
      </w:r>
      <w:r w:rsidR="00FC7A3A" w:rsidRPr="00950FF4">
        <w:rPr>
          <w:bCs/>
          <w:color w:val="000000" w:themeColor="text1"/>
          <w:lang w:val="es-MX"/>
        </w:rPr>
        <w:t xml:space="preserve"> viên tham gia đào tạo đại học sư phạm tiếng Anh</w:t>
      </w:r>
      <w:r w:rsidR="007362A1" w:rsidRPr="00950FF4">
        <w:rPr>
          <w:bCs/>
          <w:color w:val="000000" w:themeColor="text1"/>
          <w:lang w:val="es-MX"/>
        </w:rPr>
        <w:t xml:space="preserve"> </w:t>
      </w:r>
      <w:r w:rsidR="00FC7A3A" w:rsidRPr="00950FF4">
        <w:rPr>
          <w:bCs/>
          <w:color w:val="000000" w:themeColor="text1"/>
          <w:lang w:val="es-MX"/>
        </w:rPr>
        <w:t>được hỗ trợ</w:t>
      </w:r>
      <w:r w:rsidR="00584FDC" w:rsidRPr="00950FF4">
        <w:rPr>
          <w:bCs/>
          <w:color w:val="000000" w:themeColor="text1"/>
          <w:lang w:val="es-MX"/>
        </w:rPr>
        <w:t xml:space="preserve"> các khoản sau:</w:t>
      </w:r>
    </w:p>
    <w:p w14:paraId="1A7161A0" w14:textId="77777777" w:rsidR="00584FDC" w:rsidRPr="00950FF4" w:rsidRDefault="00584FDC" w:rsidP="009C4B24">
      <w:pPr>
        <w:spacing w:before="120" w:after="120" w:line="320" w:lineRule="exact"/>
        <w:ind w:firstLine="567"/>
        <w:jc w:val="both"/>
        <w:rPr>
          <w:bCs/>
          <w:color w:val="000000" w:themeColor="text1"/>
          <w:lang w:val="es-MX"/>
        </w:rPr>
      </w:pPr>
      <w:r w:rsidRPr="00950FF4">
        <w:rPr>
          <w:bCs/>
          <w:color w:val="000000" w:themeColor="text1"/>
          <w:lang w:val="es-MX"/>
        </w:rPr>
        <w:t>a)</w:t>
      </w:r>
      <w:r w:rsidR="00FC7A3A" w:rsidRPr="00950FF4">
        <w:rPr>
          <w:bCs/>
          <w:color w:val="000000" w:themeColor="text1"/>
          <w:lang w:val="es-MX"/>
        </w:rPr>
        <w:t xml:space="preserve"> </w:t>
      </w:r>
      <w:r w:rsidR="00F267AB" w:rsidRPr="00950FF4">
        <w:rPr>
          <w:bCs/>
          <w:color w:val="000000" w:themeColor="text1"/>
          <w:lang w:val="es-MX"/>
        </w:rPr>
        <w:t>Hỗ trợ</w:t>
      </w:r>
      <w:r w:rsidR="00FC7A3A" w:rsidRPr="00950FF4">
        <w:rPr>
          <w:bCs/>
          <w:color w:val="000000" w:themeColor="text1"/>
          <w:lang w:val="es-MX"/>
        </w:rPr>
        <w:t>100% học phí</w:t>
      </w:r>
      <w:r w:rsidR="00F267AB" w:rsidRPr="00950FF4">
        <w:rPr>
          <w:bCs/>
          <w:color w:val="000000" w:themeColor="text1"/>
          <w:lang w:val="es-MX"/>
        </w:rPr>
        <w:t xml:space="preserve"> theo quy định của cơ sở đào tạo</w:t>
      </w:r>
      <w:r w:rsidR="00FC7A3A" w:rsidRPr="00950FF4">
        <w:rPr>
          <w:bCs/>
          <w:color w:val="000000" w:themeColor="text1"/>
          <w:lang w:val="es-MX"/>
        </w:rPr>
        <w:t xml:space="preserve">; </w:t>
      </w:r>
    </w:p>
    <w:p w14:paraId="0ABAEA88" w14:textId="77777777" w:rsidR="003C11C9" w:rsidRPr="00950FF4" w:rsidRDefault="00584FDC" w:rsidP="009C4B24">
      <w:pPr>
        <w:spacing w:before="120" w:after="120" w:line="320" w:lineRule="exact"/>
        <w:ind w:firstLine="567"/>
        <w:jc w:val="both"/>
        <w:rPr>
          <w:bCs/>
          <w:color w:val="000000" w:themeColor="text1"/>
          <w:lang w:val="es-MX"/>
        </w:rPr>
      </w:pPr>
      <w:r w:rsidRPr="00950FF4">
        <w:rPr>
          <w:bCs/>
          <w:color w:val="000000" w:themeColor="text1"/>
          <w:lang w:val="es-MX"/>
        </w:rPr>
        <w:t>b) H</w:t>
      </w:r>
      <w:r w:rsidR="00FC7A3A" w:rsidRPr="00950FF4">
        <w:rPr>
          <w:bCs/>
          <w:color w:val="000000" w:themeColor="text1"/>
          <w:lang w:val="es-MX"/>
        </w:rPr>
        <w:t>ỗ tr</w:t>
      </w:r>
      <w:r w:rsidR="001F6A92" w:rsidRPr="00950FF4">
        <w:rPr>
          <w:bCs/>
          <w:color w:val="000000" w:themeColor="text1"/>
          <w:lang w:val="es-MX"/>
        </w:rPr>
        <w:t>ợ sinh hoạt phí</w:t>
      </w:r>
      <w:r w:rsidR="00F267AB" w:rsidRPr="00950FF4">
        <w:rPr>
          <w:bCs/>
          <w:color w:val="000000" w:themeColor="text1"/>
          <w:lang w:val="es-MX"/>
        </w:rPr>
        <w:t xml:space="preserve"> hàng tháng:</w:t>
      </w:r>
      <w:r w:rsidR="001F6A92" w:rsidRPr="00950FF4">
        <w:rPr>
          <w:bCs/>
          <w:color w:val="000000" w:themeColor="text1"/>
          <w:lang w:val="es-MX"/>
        </w:rPr>
        <w:t xml:space="preserve"> 1,8 triệu đồng/</w:t>
      </w:r>
      <w:r w:rsidR="00FC7A3A" w:rsidRPr="00950FF4">
        <w:rPr>
          <w:bCs/>
          <w:color w:val="000000" w:themeColor="text1"/>
          <w:lang w:val="es-MX"/>
        </w:rPr>
        <w:t>tháng</w:t>
      </w:r>
      <w:r w:rsidR="003C11C9" w:rsidRPr="00950FF4">
        <w:rPr>
          <w:bCs/>
          <w:color w:val="000000" w:themeColor="text1"/>
          <w:lang w:val="es-MX"/>
        </w:rPr>
        <w:t>.</w:t>
      </w:r>
      <w:r w:rsidRPr="00950FF4">
        <w:rPr>
          <w:bCs/>
          <w:color w:val="000000" w:themeColor="text1"/>
          <w:lang w:val="es-MX"/>
        </w:rPr>
        <w:t xml:space="preserve"> </w:t>
      </w:r>
      <w:r w:rsidR="003C11C9" w:rsidRPr="00950FF4">
        <w:rPr>
          <w:bCs/>
          <w:color w:val="000000" w:themeColor="text1"/>
          <w:lang w:val="es-MX"/>
        </w:rPr>
        <w:t>Thời gian hỗ trợ: 10 tháng/năm học.</w:t>
      </w:r>
    </w:p>
    <w:p w14:paraId="3FC407BF" w14:textId="77777777" w:rsidR="006E52C4" w:rsidRPr="00950FF4" w:rsidRDefault="00E63EAD" w:rsidP="009C4B24">
      <w:pPr>
        <w:spacing w:before="120" w:after="120" w:line="320" w:lineRule="exact"/>
        <w:ind w:firstLine="567"/>
        <w:jc w:val="both"/>
        <w:rPr>
          <w:bCs/>
          <w:color w:val="000000" w:themeColor="text1"/>
          <w:lang w:val="es-MX"/>
        </w:rPr>
      </w:pPr>
      <w:r w:rsidRPr="00950FF4">
        <w:rPr>
          <w:bCs/>
          <w:color w:val="000000" w:themeColor="text1"/>
          <w:lang w:val="es-MX"/>
        </w:rPr>
        <w:t>8</w:t>
      </w:r>
      <w:r w:rsidR="00D758D9" w:rsidRPr="00950FF4">
        <w:rPr>
          <w:bCs/>
          <w:color w:val="000000" w:themeColor="text1"/>
          <w:lang w:val="es-MX"/>
        </w:rPr>
        <w:t xml:space="preserve">. </w:t>
      </w:r>
      <w:r w:rsidR="007530A7" w:rsidRPr="00950FF4">
        <w:rPr>
          <w:color w:val="000000" w:themeColor="text1"/>
          <w:lang w:val="nb-NO"/>
        </w:rPr>
        <w:t xml:space="preserve">Đại biểu HĐND cấp xã không hưởng lương từ ngân sách nhà nước,  người hoạt động không chuyên trách ở xã, phường, thị trấn, thôn, tổ dân phố được cử </w:t>
      </w:r>
      <w:r w:rsidR="007530A7" w:rsidRPr="00950FF4">
        <w:rPr>
          <w:bCs/>
          <w:color w:val="000000" w:themeColor="text1"/>
          <w:lang w:val="es-MX"/>
        </w:rPr>
        <w:t>tham gia các lớp bồi dưỡng về lý luận chính trị, quản lý nhà nước, chuyên môn nghiệp vụ và các kiến thức bổ trợ khác</w:t>
      </w:r>
      <w:r w:rsidR="007530A7" w:rsidRPr="00950FF4">
        <w:rPr>
          <w:color w:val="000000" w:themeColor="text1"/>
          <w:lang w:val="nb-NO"/>
        </w:rPr>
        <w:t xml:space="preserve">; quần chúng ưu tú ở thôn, tổ dân phố tham gia bồi dưỡng đối tượng Đảng, đảng viên mới </w:t>
      </w:r>
      <w:r w:rsidR="00D758D9" w:rsidRPr="00950FF4">
        <w:rPr>
          <w:bCs/>
          <w:color w:val="000000" w:themeColor="text1"/>
          <w:lang w:val="es-MX"/>
        </w:rPr>
        <w:t xml:space="preserve">được hỗ </w:t>
      </w:r>
      <w:r w:rsidR="002F5ACF" w:rsidRPr="00950FF4">
        <w:rPr>
          <w:bCs/>
          <w:color w:val="000000" w:themeColor="text1"/>
          <w:lang w:val="es-MX"/>
        </w:rPr>
        <w:t>trợ:</w:t>
      </w:r>
    </w:p>
    <w:p w14:paraId="5E6A07E5" w14:textId="77777777" w:rsidR="006E52C4" w:rsidRPr="00950FF4" w:rsidRDefault="00501E31" w:rsidP="009C4B24">
      <w:pPr>
        <w:spacing w:before="120" w:after="120" w:line="320" w:lineRule="exact"/>
        <w:ind w:firstLine="567"/>
        <w:jc w:val="both"/>
        <w:rPr>
          <w:bCs/>
          <w:color w:val="000000" w:themeColor="text1"/>
          <w:spacing w:val="2"/>
          <w:lang w:val="es-MX"/>
        </w:rPr>
      </w:pPr>
      <w:r w:rsidRPr="00950FF4">
        <w:rPr>
          <w:bCs/>
          <w:color w:val="000000" w:themeColor="text1"/>
          <w:spacing w:val="2"/>
          <w:lang w:val="es-MX"/>
        </w:rPr>
        <w:t>a) T</w:t>
      </w:r>
      <w:r w:rsidR="00707A46" w:rsidRPr="00950FF4">
        <w:rPr>
          <w:bCs/>
          <w:color w:val="000000" w:themeColor="text1"/>
          <w:spacing w:val="2"/>
          <w:lang w:val="es-MX"/>
        </w:rPr>
        <w:t>iền ăn 80.000 đồng/người/ngày</w:t>
      </w:r>
      <w:r w:rsidR="006E52C4" w:rsidRPr="00950FF4">
        <w:rPr>
          <w:bCs/>
          <w:color w:val="000000" w:themeColor="text1"/>
          <w:spacing w:val="2"/>
          <w:lang w:val="es-MX"/>
        </w:rPr>
        <w:t>;</w:t>
      </w:r>
    </w:p>
    <w:p w14:paraId="24BDD068" w14:textId="77777777" w:rsidR="006E52C4" w:rsidRPr="00950FF4" w:rsidRDefault="00501E31" w:rsidP="009C4B24">
      <w:pPr>
        <w:spacing w:before="120" w:after="120" w:line="320" w:lineRule="exact"/>
        <w:ind w:firstLine="567"/>
        <w:jc w:val="both"/>
        <w:rPr>
          <w:bCs/>
          <w:color w:val="000000" w:themeColor="text1"/>
          <w:lang w:val="es-MX"/>
        </w:rPr>
      </w:pPr>
      <w:r w:rsidRPr="00950FF4">
        <w:rPr>
          <w:bCs/>
          <w:color w:val="000000" w:themeColor="text1"/>
          <w:lang w:val="es-MX"/>
        </w:rPr>
        <w:t>b) T</w:t>
      </w:r>
      <w:r w:rsidR="006E52C4" w:rsidRPr="00950FF4">
        <w:rPr>
          <w:bCs/>
          <w:color w:val="000000" w:themeColor="text1"/>
          <w:lang w:val="es-MX"/>
        </w:rPr>
        <w:t>iền nghỉ (nếu cơ sở đào tạo, bồi dưỡng không bố trí được chỗ nghỉ) 150.000 đồng/người/ngày;</w:t>
      </w:r>
    </w:p>
    <w:p w14:paraId="20F0F50F" w14:textId="77777777" w:rsidR="00F640A3" w:rsidRPr="00950FF4" w:rsidRDefault="00501E31" w:rsidP="009C4B24">
      <w:pPr>
        <w:spacing w:before="120" w:after="120" w:line="320" w:lineRule="exact"/>
        <w:ind w:firstLine="567"/>
        <w:jc w:val="both"/>
        <w:rPr>
          <w:bCs/>
          <w:color w:val="000000" w:themeColor="text1"/>
          <w:lang w:val="es-MX"/>
        </w:rPr>
      </w:pPr>
      <w:r w:rsidRPr="00950FF4">
        <w:rPr>
          <w:bCs/>
          <w:color w:val="000000" w:themeColor="text1"/>
          <w:lang w:val="es-MX"/>
        </w:rPr>
        <w:t>c) T</w:t>
      </w:r>
      <w:r w:rsidR="006E52C4" w:rsidRPr="00950FF4">
        <w:rPr>
          <w:bCs/>
          <w:color w:val="000000" w:themeColor="text1"/>
          <w:lang w:val="es-MX"/>
        </w:rPr>
        <w:t>iền đi lại 01 lượt đi</w:t>
      </w:r>
      <w:r w:rsidR="00F640A3" w:rsidRPr="00950FF4">
        <w:rPr>
          <w:bCs/>
          <w:color w:val="000000" w:themeColor="text1"/>
          <w:lang w:val="es-MX"/>
        </w:rPr>
        <w:t>,</w:t>
      </w:r>
      <w:r w:rsidR="006E52C4" w:rsidRPr="00950FF4">
        <w:rPr>
          <w:bCs/>
          <w:color w:val="000000" w:themeColor="text1"/>
          <w:lang w:val="es-MX"/>
        </w:rPr>
        <w:t xml:space="preserve"> về theo giá </w:t>
      </w:r>
      <w:r w:rsidR="00F640A3" w:rsidRPr="00950FF4">
        <w:rPr>
          <w:bCs/>
          <w:color w:val="000000" w:themeColor="text1"/>
          <w:lang w:val="es-MX"/>
        </w:rPr>
        <w:t>thực tế.</w:t>
      </w:r>
    </w:p>
    <w:p w14:paraId="56F5FAAB" w14:textId="77777777" w:rsidR="006E52C4" w:rsidRPr="00950FF4" w:rsidRDefault="00E63EAD" w:rsidP="009C4B24">
      <w:pPr>
        <w:spacing w:before="120" w:after="120" w:line="320" w:lineRule="exact"/>
        <w:ind w:firstLine="567"/>
        <w:jc w:val="both"/>
        <w:rPr>
          <w:bCs/>
          <w:color w:val="000000" w:themeColor="text1"/>
          <w:lang w:val="es-MX"/>
        </w:rPr>
      </w:pPr>
      <w:r w:rsidRPr="00950FF4">
        <w:rPr>
          <w:bCs/>
          <w:color w:val="000000" w:themeColor="text1"/>
          <w:lang w:val="es-MX"/>
        </w:rPr>
        <w:t>9</w:t>
      </w:r>
      <w:r w:rsidR="006E52C4" w:rsidRPr="00950FF4">
        <w:rPr>
          <w:bCs/>
          <w:color w:val="000000" w:themeColor="text1"/>
          <w:lang w:val="es-MX"/>
        </w:rPr>
        <w:t>. Trách nhiệm, nghĩa vụ của người được hỗ trợ đào tạo, bồi dưỡng:</w:t>
      </w:r>
    </w:p>
    <w:p w14:paraId="359E5122" w14:textId="77777777" w:rsidR="006E52C4" w:rsidRPr="00950FF4" w:rsidRDefault="006E52C4" w:rsidP="009C4B24">
      <w:pPr>
        <w:spacing w:before="120" w:after="120" w:line="320" w:lineRule="exact"/>
        <w:ind w:firstLine="567"/>
        <w:jc w:val="both"/>
        <w:rPr>
          <w:bCs/>
          <w:color w:val="000000" w:themeColor="text1"/>
          <w:lang w:val="es-MX"/>
        </w:rPr>
      </w:pPr>
      <w:r w:rsidRPr="00950FF4">
        <w:rPr>
          <w:bCs/>
          <w:color w:val="000000" w:themeColor="text1"/>
          <w:lang w:val="es-MX"/>
        </w:rPr>
        <w:t>a) Chấp hành tốt nội quy, quy chế và chịu sự quản lý của các cơ sở đào tạo, bồi dưỡng trong thời gia</w:t>
      </w:r>
      <w:r w:rsidR="003970CF" w:rsidRPr="00950FF4">
        <w:rPr>
          <w:bCs/>
          <w:color w:val="000000" w:themeColor="text1"/>
          <w:lang w:val="es-MX"/>
        </w:rPr>
        <w:t>n</w:t>
      </w:r>
      <w:r w:rsidRPr="00950FF4">
        <w:rPr>
          <w:bCs/>
          <w:color w:val="000000" w:themeColor="text1"/>
          <w:lang w:val="es-MX"/>
        </w:rPr>
        <w:t xml:space="preserve"> tham gia khóa học và phải đảm bảo hoàn thành nhiệm vụ học tập;</w:t>
      </w:r>
    </w:p>
    <w:p w14:paraId="159B451E" w14:textId="77777777" w:rsidR="006E52C4" w:rsidRPr="00950FF4" w:rsidRDefault="006E52C4" w:rsidP="009C4B24">
      <w:pPr>
        <w:spacing w:before="120" w:after="120" w:line="320" w:lineRule="exact"/>
        <w:ind w:firstLine="567"/>
        <w:jc w:val="both"/>
        <w:rPr>
          <w:bCs/>
          <w:color w:val="000000" w:themeColor="text1"/>
          <w:lang w:val="es-MX"/>
        </w:rPr>
      </w:pPr>
      <w:r w:rsidRPr="00950FF4">
        <w:rPr>
          <w:bCs/>
          <w:color w:val="000000" w:themeColor="text1"/>
          <w:lang w:val="es-MX"/>
        </w:rPr>
        <w:t>b)</w:t>
      </w:r>
      <w:r w:rsidR="003C26BC" w:rsidRPr="00950FF4">
        <w:rPr>
          <w:bCs/>
          <w:color w:val="000000" w:themeColor="text1"/>
          <w:lang w:val="es-MX"/>
        </w:rPr>
        <w:t xml:space="preserve"> Sau khi kết thúc khoá</w:t>
      </w:r>
      <w:r w:rsidRPr="00950FF4">
        <w:rPr>
          <w:bCs/>
          <w:color w:val="000000" w:themeColor="text1"/>
          <w:lang w:val="es-MX"/>
        </w:rPr>
        <w:t xml:space="preserve"> học, phải báo cáo kết quả học tập cho cơ quan, đơn vị trực tiếp sử dụng, quản lý; phải thực hiện đầy đủ trách nhiệm, nghĩa vụ đã cam kết; chấp hành sự phân công, bố trí công tác của cấp có thẩm quyền, của cơ quan, đơn vị;</w:t>
      </w:r>
    </w:p>
    <w:p w14:paraId="00B7597B" w14:textId="77777777" w:rsidR="00707A46" w:rsidRPr="00950FF4" w:rsidRDefault="006E52C4" w:rsidP="009C4B24">
      <w:pPr>
        <w:spacing w:before="120" w:after="120" w:line="320" w:lineRule="exact"/>
        <w:ind w:firstLine="567"/>
        <w:jc w:val="both"/>
        <w:rPr>
          <w:bCs/>
          <w:color w:val="000000" w:themeColor="text1"/>
          <w:lang w:val="es-MX"/>
        </w:rPr>
      </w:pPr>
      <w:r w:rsidRPr="00950FF4">
        <w:rPr>
          <w:bCs/>
          <w:color w:val="000000" w:themeColor="text1"/>
          <w:lang w:val="es-MX"/>
        </w:rPr>
        <w:t>c) Cán bộ, công chức</w:t>
      </w:r>
      <w:r w:rsidR="00DA656C" w:rsidRPr="00950FF4">
        <w:rPr>
          <w:bCs/>
          <w:color w:val="000000" w:themeColor="text1"/>
          <w:lang w:val="es-MX"/>
        </w:rPr>
        <w:t>, viên chức</w:t>
      </w:r>
      <w:r w:rsidR="00707A46" w:rsidRPr="00950FF4">
        <w:rPr>
          <w:bCs/>
          <w:color w:val="000000" w:themeColor="text1"/>
          <w:lang w:val="es-MX"/>
        </w:rPr>
        <w:t>, học</w:t>
      </w:r>
      <w:r w:rsidR="00757EB1" w:rsidRPr="00950FF4">
        <w:rPr>
          <w:bCs/>
          <w:color w:val="000000" w:themeColor="text1"/>
          <w:lang w:val="es-MX"/>
        </w:rPr>
        <w:t xml:space="preserve"> sinh</w:t>
      </w:r>
      <w:r w:rsidR="00DA656C" w:rsidRPr="00950FF4">
        <w:rPr>
          <w:bCs/>
          <w:color w:val="000000" w:themeColor="text1"/>
          <w:lang w:val="es-MX"/>
        </w:rPr>
        <w:t xml:space="preserve"> được cử đi đào tạo</w:t>
      </w:r>
      <w:r w:rsidR="00707A46" w:rsidRPr="00950FF4">
        <w:rPr>
          <w:bCs/>
          <w:color w:val="000000" w:themeColor="text1"/>
          <w:lang w:val="es-MX"/>
        </w:rPr>
        <w:t>, sinh viên đi học theo chính sách hỗ trợ đào tạo của tỉnh mà không hoàn thành chương trình, nội dung khóa học</w:t>
      </w:r>
      <w:r w:rsidR="00434506" w:rsidRPr="00950FF4">
        <w:rPr>
          <w:bCs/>
          <w:color w:val="000000" w:themeColor="text1"/>
          <w:lang w:val="es-MX"/>
        </w:rPr>
        <w:t>;</w:t>
      </w:r>
      <w:r w:rsidR="00707A46" w:rsidRPr="00950FF4">
        <w:rPr>
          <w:bCs/>
          <w:color w:val="000000" w:themeColor="text1"/>
          <w:lang w:val="es-MX"/>
        </w:rPr>
        <w:t xml:space="preserve"> không được công nhận kết quả học tập</w:t>
      </w:r>
      <w:r w:rsidR="00434506" w:rsidRPr="00950FF4">
        <w:rPr>
          <w:bCs/>
          <w:color w:val="000000" w:themeColor="text1"/>
          <w:lang w:val="es-MX"/>
        </w:rPr>
        <w:t>;</w:t>
      </w:r>
      <w:r w:rsidR="00707A46" w:rsidRPr="00950FF4">
        <w:rPr>
          <w:bCs/>
          <w:color w:val="000000" w:themeColor="text1"/>
          <w:lang w:val="es-MX"/>
        </w:rPr>
        <w:t xml:space="preserve"> không thực hiện đúng nội dung cam kết sẽ bị xem xét xử lý kỷ luật </w:t>
      </w:r>
      <w:r w:rsidR="00434506" w:rsidRPr="00950FF4">
        <w:rPr>
          <w:bCs/>
          <w:color w:val="000000" w:themeColor="text1"/>
          <w:lang w:val="es-MX"/>
        </w:rPr>
        <w:t xml:space="preserve">theo quy định pháp luật đối với Cán bộ, công chức, viên chức </w:t>
      </w:r>
      <w:r w:rsidR="00707A46" w:rsidRPr="00950FF4">
        <w:rPr>
          <w:bCs/>
          <w:color w:val="000000" w:themeColor="text1"/>
          <w:lang w:val="es-MX"/>
        </w:rPr>
        <w:t xml:space="preserve">và phải đền bù chi phí đào tạo theo </w:t>
      </w:r>
      <w:r w:rsidR="006E4422" w:rsidRPr="00950FF4">
        <w:rPr>
          <w:bCs/>
          <w:color w:val="000000" w:themeColor="text1"/>
          <w:lang w:val="es-MX"/>
        </w:rPr>
        <w:t>hợp đồng hỗ trợ đào tạo.</w:t>
      </w:r>
    </w:p>
    <w:p w14:paraId="14F08566" w14:textId="77777777" w:rsidR="00D808FD" w:rsidRPr="00950FF4" w:rsidRDefault="00D808FD" w:rsidP="009C4B24">
      <w:pPr>
        <w:spacing w:before="120" w:after="120" w:line="320" w:lineRule="exact"/>
        <w:ind w:firstLine="567"/>
        <w:jc w:val="both"/>
        <w:rPr>
          <w:b/>
          <w:color w:val="000000" w:themeColor="text1"/>
          <w:lang w:val="es-MX"/>
        </w:rPr>
      </w:pPr>
      <w:r w:rsidRPr="00950FF4">
        <w:rPr>
          <w:b/>
          <w:color w:val="000000" w:themeColor="text1"/>
          <w:lang w:val="es-MX"/>
        </w:rPr>
        <w:t xml:space="preserve">Điều </w:t>
      </w:r>
      <w:r w:rsidR="005629F5" w:rsidRPr="00950FF4">
        <w:rPr>
          <w:b/>
          <w:color w:val="000000" w:themeColor="text1"/>
          <w:lang w:val="es-MX"/>
        </w:rPr>
        <w:t>4</w:t>
      </w:r>
      <w:r w:rsidRPr="00950FF4">
        <w:rPr>
          <w:color w:val="000000" w:themeColor="text1"/>
          <w:lang w:val="es-MX"/>
        </w:rPr>
        <w:t xml:space="preserve">. </w:t>
      </w:r>
      <w:r w:rsidRPr="00950FF4">
        <w:rPr>
          <w:b/>
          <w:color w:val="000000" w:themeColor="text1"/>
          <w:lang w:val="es-MX"/>
        </w:rPr>
        <w:t>Chính sách đãi ngộ đối với người có trình độ sau đại học và bác sỹ nội trú làm việc trong các cơ sở khám chữa bệnh và các đơn vị khối y tế dự phòng của tỉnh</w:t>
      </w:r>
    </w:p>
    <w:p w14:paraId="6A3A58FE" w14:textId="77777777" w:rsidR="008C4B99" w:rsidRPr="00950FF4" w:rsidRDefault="008C4B99" w:rsidP="009C4B24">
      <w:pPr>
        <w:spacing w:before="120" w:after="120" w:line="320" w:lineRule="exact"/>
        <w:ind w:firstLine="567"/>
        <w:jc w:val="both"/>
        <w:rPr>
          <w:bCs/>
          <w:color w:val="000000" w:themeColor="text1"/>
          <w:lang w:val="es-MX"/>
        </w:rPr>
      </w:pPr>
      <w:r w:rsidRPr="00950FF4">
        <w:rPr>
          <w:bCs/>
          <w:color w:val="000000" w:themeColor="text1"/>
          <w:lang w:val="es-MX"/>
        </w:rPr>
        <w:t xml:space="preserve">1. </w:t>
      </w:r>
      <w:r w:rsidR="00C2331A" w:rsidRPr="00950FF4">
        <w:rPr>
          <w:bCs/>
          <w:color w:val="000000" w:themeColor="text1"/>
          <w:lang w:val="es-MX"/>
        </w:rPr>
        <w:t xml:space="preserve">Đối tượng </w:t>
      </w:r>
      <w:r w:rsidR="00030EF2" w:rsidRPr="00950FF4">
        <w:rPr>
          <w:bCs/>
          <w:color w:val="000000" w:themeColor="text1"/>
          <w:lang w:val="es-MX"/>
        </w:rPr>
        <w:t>được hưởng đãi ngộ</w:t>
      </w:r>
      <w:r w:rsidR="00BC0D25" w:rsidRPr="00950FF4">
        <w:rPr>
          <w:bCs/>
          <w:color w:val="000000" w:themeColor="text1"/>
          <w:lang w:val="es-MX"/>
        </w:rPr>
        <w:t>:</w:t>
      </w:r>
    </w:p>
    <w:p w14:paraId="5B7503CB" w14:textId="77777777" w:rsidR="008C4B99" w:rsidRPr="00950FF4" w:rsidRDefault="008C4B99" w:rsidP="009C4B24">
      <w:pPr>
        <w:spacing w:before="120" w:after="120" w:line="320" w:lineRule="exact"/>
        <w:ind w:firstLine="567"/>
        <w:jc w:val="both"/>
        <w:rPr>
          <w:bCs/>
          <w:color w:val="000000" w:themeColor="text1"/>
          <w:lang w:val="es-MX"/>
        </w:rPr>
      </w:pPr>
      <w:r w:rsidRPr="00950FF4">
        <w:rPr>
          <w:bCs/>
          <w:color w:val="000000" w:themeColor="text1"/>
          <w:lang w:val="es-MX"/>
        </w:rPr>
        <w:lastRenderedPageBreak/>
        <w:t>Viên chức ngành y tế, công tác tại các cơ sở khám chữa bệnh hoặc cơ sở y tế dự phòng của tỉnh Lào Cai đáp ứng các điều kiện để được hưởng chính sách đãi ngộ hàng tháng, bao gồm những người có trình độ: Tiến sỹ Y khoa; thạc sỹ y khoa; bác sỹ chuyên khoa 2; bác sỹ chuyên khoa 1; bác sỹ nội trú;</w:t>
      </w:r>
    </w:p>
    <w:p w14:paraId="331F5A1D" w14:textId="77777777" w:rsidR="008C4B99" w:rsidRPr="00950FF4" w:rsidRDefault="008C4B99" w:rsidP="009C4B24">
      <w:pPr>
        <w:spacing w:before="120" w:after="120" w:line="320" w:lineRule="exact"/>
        <w:ind w:firstLine="567"/>
        <w:jc w:val="both"/>
        <w:rPr>
          <w:color w:val="000000" w:themeColor="text1"/>
          <w:lang w:val="es-MX"/>
        </w:rPr>
      </w:pPr>
      <w:r w:rsidRPr="00950FF4">
        <w:rPr>
          <w:bCs/>
          <w:color w:val="000000" w:themeColor="text1"/>
          <w:lang w:val="es-MX"/>
        </w:rPr>
        <w:t xml:space="preserve">2. </w:t>
      </w:r>
      <w:r w:rsidRPr="00950FF4">
        <w:rPr>
          <w:color w:val="000000" w:themeColor="text1"/>
          <w:lang w:val="es-MX"/>
        </w:rPr>
        <w:t>Viên chức ngành y tế hưởng chính sách đãi ngộ hàng tháng phải có đủ các điều kiện sau:</w:t>
      </w:r>
    </w:p>
    <w:p w14:paraId="54D0DC6E" w14:textId="77777777" w:rsidR="008C4B99" w:rsidRPr="00950FF4" w:rsidRDefault="008C4B99" w:rsidP="009C4B24">
      <w:pPr>
        <w:spacing w:before="120" w:after="120" w:line="320" w:lineRule="exact"/>
        <w:ind w:firstLine="567"/>
        <w:jc w:val="both"/>
        <w:rPr>
          <w:bCs/>
          <w:color w:val="000000" w:themeColor="text1"/>
          <w:lang w:val="es-MX"/>
        </w:rPr>
      </w:pPr>
      <w:r w:rsidRPr="00950FF4">
        <w:rPr>
          <w:color w:val="000000" w:themeColor="text1"/>
          <w:lang w:val="es-MX"/>
        </w:rPr>
        <w:t>a</w:t>
      </w:r>
      <w:r w:rsidRPr="00950FF4">
        <w:rPr>
          <w:bCs/>
          <w:color w:val="000000" w:themeColor="text1"/>
          <w:lang w:val="es-MX"/>
        </w:rPr>
        <w:t>) Có bằng chuyên khoa hoặc chứng chỉ hành nghề tương ứng với chuyên ngành làm việc; Trực tiếp thực hiện nhiệm vụ khám chữa bệnh. Hàng năm, có đề tài</w:t>
      </w:r>
      <w:r w:rsidR="001E4DE6" w:rsidRPr="00950FF4">
        <w:rPr>
          <w:bCs/>
          <w:color w:val="000000" w:themeColor="text1"/>
          <w:lang w:val="es-MX"/>
        </w:rPr>
        <w:t xml:space="preserve"> nghiên cứu</w:t>
      </w:r>
      <w:r w:rsidRPr="00950FF4">
        <w:rPr>
          <w:bCs/>
          <w:color w:val="000000" w:themeColor="text1"/>
          <w:lang w:val="es-MX"/>
        </w:rPr>
        <w:t xml:space="preserve"> hoặc sáng kiến</w:t>
      </w:r>
      <w:r w:rsidR="00A11BBA" w:rsidRPr="00950FF4">
        <w:rPr>
          <w:bCs/>
          <w:color w:val="000000" w:themeColor="text1"/>
          <w:lang w:val="es-MX"/>
        </w:rPr>
        <w:t xml:space="preserve"> được</w:t>
      </w:r>
      <w:r w:rsidRPr="00950FF4">
        <w:rPr>
          <w:bCs/>
          <w:color w:val="000000" w:themeColor="text1"/>
          <w:lang w:val="es-MX"/>
        </w:rPr>
        <w:t xml:space="preserve"> áp dụng trong công tác khám chữa bệnh </w:t>
      </w:r>
      <w:r w:rsidR="001E4DE6" w:rsidRPr="00950FF4">
        <w:rPr>
          <w:bCs/>
          <w:color w:val="000000" w:themeColor="text1"/>
          <w:lang w:val="es-MX"/>
        </w:rPr>
        <w:t xml:space="preserve">(có xác nhận của </w:t>
      </w:r>
      <w:r w:rsidRPr="00950FF4">
        <w:rPr>
          <w:bCs/>
          <w:color w:val="000000" w:themeColor="text1"/>
          <w:lang w:val="es-MX"/>
        </w:rPr>
        <w:t>lãnh đạo đơn vị</w:t>
      </w:r>
      <w:r w:rsidR="001E4DE6" w:rsidRPr="00950FF4">
        <w:rPr>
          <w:bCs/>
          <w:color w:val="000000" w:themeColor="text1"/>
          <w:lang w:val="es-MX"/>
        </w:rPr>
        <w:t>)</w:t>
      </w:r>
      <w:r w:rsidRPr="00950FF4">
        <w:rPr>
          <w:bCs/>
          <w:color w:val="000000" w:themeColor="text1"/>
          <w:lang w:val="es-MX"/>
        </w:rPr>
        <w:t>, có báo cáo thành tích trong công tác;</w:t>
      </w:r>
    </w:p>
    <w:p w14:paraId="6BA55641" w14:textId="77777777" w:rsidR="008C4B99" w:rsidRPr="00950FF4" w:rsidRDefault="008C4B99" w:rsidP="009C4B24">
      <w:pPr>
        <w:spacing w:before="120" w:after="120" w:line="320" w:lineRule="exact"/>
        <w:ind w:firstLine="567"/>
        <w:jc w:val="both"/>
        <w:rPr>
          <w:color w:val="000000" w:themeColor="text1"/>
          <w:spacing w:val="-4"/>
          <w:lang w:val="es-MX"/>
        </w:rPr>
      </w:pPr>
      <w:r w:rsidRPr="00950FF4">
        <w:rPr>
          <w:color w:val="000000" w:themeColor="text1"/>
          <w:spacing w:val="-4"/>
          <w:lang w:val="es-MX"/>
        </w:rPr>
        <w:t>b) Đánh giá, xếp loại cuối năm trước liền kề đạt hoàn thành tốt nhiệm vụ trở lên;</w:t>
      </w:r>
    </w:p>
    <w:p w14:paraId="40EAE3D7" w14:textId="77777777" w:rsidR="008C4B99" w:rsidRPr="00950FF4" w:rsidRDefault="008C4B99" w:rsidP="009C4B24">
      <w:pPr>
        <w:spacing w:before="120" w:after="120" w:line="320" w:lineRule="exact"/>
        <w:ind w:firstLine="567"/>
        <w:jc w:val="both"/>
        <w:rPr>
          <w:color w:val="000000" w:themeColor="text1"/>
          <w:lang w:val="es-MX"/>
        </w:rPr>
      </w:pPr>
      <w:r w:rsidRPr="00950FF4">
        <w:rPr>
          <w:color w:val="000000" w:themeColor="text1"/>
          <w:lang w:val="es-MX"/>
        </w:rPr>
        <w:t>c) Được tập thể đơn vị bình xét, đề xuất.</w:t>
      </w:r>
    </w:p>
    <w:p w14:paraId="0E337C0F" w14:textId="77777777" w:rsidR="00D808FD" w:rsidRPr="00950FF4" w:rsidRDefault="000F2A13" w:rsidP="009C4B24">
      <w:pPr>
        <w:spacing w:before="120" w:after="120" w:line="320" w:lineRule="exact"/>
        <w:ind w:firstLine="567"/>
        <w:jc w:val="both"/>
        <w:rPr>
          <w:color w:val="000000" w:themeColor="text1"/>
          <w:spacing w:val="-6"/>
          <w:lang w:val="es-MX"/>
        </w:rPr>
      </w:pPr>
      <w:r w:rsidRPr="00950FF4">
        <w:rPr>
          <w:color w:val="000000" w:themeColor="text1"/>
          <w:spacing w:val="-6"/>
          <w:lang w:val="es-MX"/>
        </w:rPr>
        <w:t>3. Mức phụ cấp đãi ngộ hàng tháng</w:t>
      </w:r>
      <w:r w:rsidR="00D808FD" w:rsidRPr="00950FF4">
        <w:rPr>
          <w:color w:val="000000" w:themeColor="text1"/>
          <w:spacing w:val="-6"/>
          <w:lang w:val="es-MX"/>
        </w:rPr>
        <w:t xml:space="preserve"> theo trình độ và vị trí việc làm</w:t>
      </w:r>
      <w:r w:rsidR="00E9300B" w:rsidRPr="00950FF4">
        <w:rPr>
          <w:color w:val="000000" w:themeColor="text1"/>
          <w:spacing w:val="-6"/>
          <w:lang w:val="es-MX"/>
        </w:rPr>
        <w:t>, cụ thể</w:t>
      </w:r>
      <w:r w:rsidR="00D808FD" w:rsidRPr="00950FF4">
        <w:rPr>
          <w:color w:val="000000" w:themeColor="text1"/>
          <w:spacing w:val="-6"/>
          <w:lang w:val="es-MX"/>
        </w:rPr>
        <w:t xml:space="preserve"> như sau:</w:t>
      </w:r>
    </w:p>
    <w:p w14:paraId="682B13D4" w14:textId="77777777" w:rsidR="00D808FD" w:rsidRPr="00950FF4" w:rsidRDefault="00E9300B" w:rsidP="009C4B24">
      <w:pPr>
        <w:spacing w:before="120" w:after="120" w:line="320" w:lineRule="exact"/>
        <w:ind w:firstLine="567"/>
        <w:jc w:val="both"/>
        <w:rPr>
          <w:color w:val="000000" w:themeColor="text1"/>
          <w:lang w:val="es-MX"/>
        </w:rPr>
      </w:pPr>
      <w:r w:rsidRPr="00950FF4">
        <w:rPr>
          <w:color w:val="000000" w:themeColor="text1"/>
          <w:lang w:val="es-MX"/>
        </w:rPr>
        <w:t>a</w:t>
      </w:r>
      <w:r w:rsidR="00D808FD" w:rsidRPr="00950FF4">
        <w:rPr>
          <w:color w:val="000000" w:themeColor="text1"/>
          <w:lang w:val="es-MX"/>
        </w:rPr>
        <w:t>) Người có trình độ tiến sỹ, bác sỹ chuyên khoa 2, bác sỹ nội trú:</w:t>
      </w:r>
    </w:p>
    <w:p w14:paraId="57A497B0" w14:textId="77777777" w:rsidR="00D808FD" w:rsidRPr="00950FF4" w:rsidRDefault="00D808FD" w:rsidP="009C4B24">
      <w:pPr>
        <w:spacing w:before="120" w:after="120" w:line="320" w:lineRule="exact"/>
        <w:ind w:firstLine="567"/>
        <w:jc w:val="both"/>
        <w:rPr>
          <w:color w:val="000000" w:themeColor="text1"/>
          <w:lang w:val="es-MX"/>
        </w:rPr>
      </w:pPr>
      <w:r w:rsidRPr="00950FF4">
        <w:rPr>
          <w:color w:val="000000" w:themeColor="text1"/>
          <w:lang w:val="es-MX"/>
        </w:rPr>
        <w:t>Nhóm 1: Làm nhiệm vụ tại các khoa, phòng điều trị về các bệnh: Lao, tâm thần, truyền nhiễm, X quang, hồi sức cấp cứu, điều trị tích cực, ung bướu được hưởng phụ cấp đãi ngộ mỗi tháng bằng 1</w:t>
      </w:r>
      <w:r w:rsidR="005B4327" w:rsidRPr="00950FF4">
        <w:rPr>
          <w:color w:val="000000" w:themeColor="text1"/>
          <w:lang w:val="es-MX"/>
        </w:rPr>
        <w:t>,</w:t>
      </w:r>
      <w:r w:rsidRPr="00950FF4">
        <w:rPr>
          <w:color w:val="000000" w:themeColor="text1"/>
          <w:lang w:val="es-MX"/>
        </w:rPr>
        <w:t>5 lần mức lương cơ bản.</w:t>
      </w:r>
    </w:p>
    <w:p w14:paraId="605C1573" w14:textId="77777777" w:rsidR="00D808FD" w:rsidRPr="00950FF4" w:rsidRDefault="00D808FD" w:rsidP="009C4B24">
      <w:pPr>
        <w:spacing w:before="120" w:after="120" w:line="320" w:lineRule="exact"/>
        <w:ind w:firstLine="567"/>
        <w:jc w:val="both"/>
        <w:rPr>
          <w:color w:val="000000" w:themeColor="text1"/>
          <w:lang w:val="es-MX"/>
        </w:rPr>
      </w:pPr>
      <w:r w:rsidRPr="00950FF4">
        <w:rPr>
          <w:color w:val="000000" w:themeColor="text1"/>
          <w:lang w:val="es-MX"/>
        </w:rPr>
        <w:t>Nhóm 2: Làm nhiệm vụ tại các khoa, phòng điều trị về các bệnh: Nội khoa, ngoại khoa, sản khoa, nhi khoa, giải phẫu bệnh được hưởng phụ cấp đãi ngộ mỗi tháng bằng 1</w:t>
      </w:r>
      <w:r w:rsidR="005B4327" w:rsidRPr="00950FF4">
        <w:rPr>
          <w:color w:val="000000" w:themeColor="text1"/>
          <w:lang w:val="es-MX"/>
        </w:rPr>
        <w:t>,</w:t>
      </w:r>
      <w:r w:rsidRPr="00950FF4">
        <w:rPr>
          <w:color w:val="000000" w:themeColor="text1"/>
          <w:lang w:val="es-MX"/>
        </w:rPr>
        <w:t>2 lần mức lương cơ bản.</w:t>
      </w:r>
    </w:p>
    <w:p w14:paraId="47AFC6CD" w14:textId="77777777" w:rsidR="00D808FD" w:rsidRPr="00950FF4" w:rsidRDefault="00D808FD" w:rsidP="009C4B24">
      <w:pPr>
        <w:spacing w:before="120" w:after="120" w:line="320" w:lineRule="exact"/>
        <w:ind w:firstLine="567"/>
        <w:jc w:val="both"/>
        <w:rPr>
          <w:color w:val="000000" w:themeColor="text1"/>
          <w:lang w:val="es-MX"/>
        </w:rPr>
      </w:pPr>
      <w:r w:rsidRPr="00950FF4">
        <w:rPr>
          <w:color w:val="000000" w:themeColor="text1"/>
          <w:spacing w:val="-4"/>
          <w:lang w:val="es-MX"/>
        </w:rPr>
        <w:t>Nhóm 3: Làm nhiệm vụ tại các đơn vị khối y tế dự phòng và các khoa, phòng điều trị về các bệnh khác (ngoài 2 nhóm trên) được hưởng phụ cấp đãi ngộ mỗi tháng bằng 1</w:t>
      </w:r>
      <w:r w:rsidR="005B4327" w:rsidRPr="00950FF4">
        <w:rPr>
          <w:color w:val="000000" w:themeColor="text1"/>
          <w:spacing w:val="-4"/>
          <w:lang w:val="es-MX"/>
        </w:rPr>
        <w:t>,</w:t>
      </w:r>
      <w:r w:rsidRPr="00950FF4">
        <w:rPr>
          <w:color w:val="000000" w:themeColor="text1"/>
          <w:spacing w:val="-4"/>
          <w:lang w:val="es-MX"/>
        </w:rPr>
        <w:t xml:space="preserve">0 lần mức lương </w:t>
      </w:r>
      <w:r w:rsidRPr="00950FF4">
        <w:rPr>
          <w:color w:val="000000" w:themeColor="text1"/>
          <w:lang w:val="es-MX"/>
        </w:rPr>
        <w:t>cơ bản.</w:t>
      </w:r>
    </w:p>
    <w:p w14:paraId="3D6A8123" w14:textId="77777777" w:rsidR="00D808FD" w:rsidRPr="00950FF4" w:rsidRDefault="00E9300B" w:rsidP="009C4B24">
      <w:pPr>
        <w:spacing w:before="120" w:after="120" w:line="320" w:lineRule="exact"/>
        <w:ind w:firstLine="567"/>
        <w:jc w:val="both"/>
        <w:rPr>
          <w:color w:val="000000" w:themeColor="text1"/>
          <w:lang w:val="es-MX"/>
        </w:rPr>
      </w:pPr>
      <w:r w:rsidRPr="00950FF4">
        <w:rPr>
          <w:color w:val="000000" w:themeColor="text1"/>
          <w:lang w:val="es-MX"/>
        </w:rPr>
        <w:t>b</w:t>
      </w:r>
      <w:r w:rsidR="00D808FD" w:rsidRPr="00950FF4">
        <w:rPr>
          <w:color w:val="000000" w:themeColor="text1"/>
          <w:lang w:val="es-MX"/>
        </w:rPr>
        <w:t>) Người có trình độ thạc sỹ, bác sỹ chuyên khoa 1:</w:t>
      </w:r>
    </w:p>
    <w:p w14:paraId="39E8ED50" w14:textId="77777777" w:rsidR="00D808FD" w:rsidRPr="00950FF4" w:rsidRDefault="00D808FD" w:rsidP="009C4B24">
      <w:pPr>
        <w:spacing w:before="120" w:after="120" w:line="320" w:lineRule="exact"/>
        <w:ind w:firstLine="567"/>
        <w:jc w:val="both"/>
        <w:rPr>
          <w:color w:val="000000" w:themeColor="text1"/>
          <w:lang w:val="es-MX"/>
        </w:rPr>
      </w:pPr>
      <w:r w:rsidRPr="00950FF4">
        <w:rPr>
          <w:color w:val="000000" w:themeColor="text1"/>
          <w:lang w:val="es-MX"/>
        </w:rPr>
        <w:t>Nhóm 1: Làm nhiệm vụ tại các khoa, phòng điều trị về các bệnh: Lao, tâm thần, truyền nhiễm, X quang, hồi sức cấp cứu, điều trị tích cực, ung bướu  được hưởng phụ cấp đãi ngộ hàng tháng bằng 1</w:t>
      </w:r>
      <w:r w:rsidR="005B4327" w:rsidRPr="00950FF4">
        <w:rPr>
          <w:color w:val="000000" w:themeColor="text1"/>
          <w:lang w:val="es-MX"/>
        </w:rPr>
        <w:t>,</w:t>
      </w:r>
      <w:r w:rsidRPr="00950FF4">
        <w:rPr>
          <w:color w:val="000000" w:themeColor="text1"/>
          <w:lang w:val="es-MX"/>
        </w:rPr>
        <w:t>0 lần mức lương cơ bản.</w:t>
      </w:r>
    </w:p>
    <w:p w14:paraId="37E4E87C" w14:textId="77777777" w:rsidR="00D808FD" w:rsidRPr="00950FF4" w:rsidRDefault="00D808FD" w:rsidP="009C4B24">
      <w:pPr>
        <w:spacing w:before="120" w:after="120" w:line="320" w:lineRule="exact"/>
        <w:ind w:firstLine="567"/>
        <w:jc w:val="both"/>
        <w:rPr>
          <w:color w:val="000000" w:themeColor="text1"/>
          <w:lang w:val="es-MX"/>
        </w:rPr>
      </w:pPr>
      <w:r w:rsidRPr="00950FF4">
        <w:rPr>
          <w:color w:val="000000" w:themeColor="text1"/>
          <w:lang w:val="es-MX"/>
        </w:rPr>
        <w:t>Nhóm 2: Làm nhiệm vụ tại các khoa, phòng điều trị về các bệnh: Nội khoa, ngoại khoa, sản khoa, nhi khoa, giải phẫu bệnh được hưởng phụ cấp đãi ngộ hàng tháng bằng 0</w:t>
      </w:r>
      <w:r w:rsidR="005B4327" w:rsidRPr="00950FF4">
        <w:rPr>
          <w:color w:val="000000" w:themeColor="text1"/>
          <w:lang w:val="es-MX"/>
        </w:rPr>
        <w:t>,</w:t>
      </w:r>
      <w:r w:rsidRPr="00950FF4">
        <w:rPr>
          <w:color w:val="000000" w:themeColor="text1"/>
          <w:lang w:val="es-MX"/>
        </w:rPr>
        <w:t>8 lần mức lương cơ bản.</w:t>
      </w:r>
    </w:p>
    <w:p w14:paraId="63B7AF64" w14:textId="77777777" w:rsidR="00D808FD" w:rsidRPr="00950FF4" w:rsidRDefault="00D808FD" w:rsidP="009C4B24">
      <w:pPr>
        <w:spacing w:before="120" w:after="120" w:line="320" w:lineRule="exact"/>
        <w:ind w:firstLine="567"/>
        <w:jc w:val="both"/>
        <w:rPr>
          <w:color w:val="000000" w:themeColor="text1"/>
          <w:lang w:val="es-MX"/>
        </w:rPr>
      </w:pPr>
      <w:r w:rsidRPr="00950FF4">
        <w:rPr>
          <w:color w:val="000000" w:themeColor="text1"/>
          <w:spacing w:val="-4"/>
          <w:lang w:val="es-MX"/>
        </w:rPr>
        <w:t xml:space="preserve">Nhóm 3: Làm nhiệm vụ tại các đơn vị khối y tế dự phòng và các khoa, phòng điều trị về các bệnh khác (ngoài 2 nhóm trên) được hưởng phụ cấp </w:t>
      </w:r>
      <w:r w:rsidRPr="00950FF4">
        <w:rPr>
          <w:color w:val="000000" w:themeColor="text1"/>
          <w:lang w:val="es-MX"/>
        </w:rPr>
        <w:t xml:space="preserve">đãi ngộ </w:t>
      </w:r>
      <w:r w:rsidRPr="00950FF4">
        <w:rPr>
          <w:color w:val="000000" w:themeColor="text1"/>
          <w:spacing w:val="-4"/>
          <w:lang w:val="es-MX"/>
        </w:rPr>
        <w:t>hàng tháng bằng 0</w:t>
      </w:r>
      <w:r w:rsidR="005B4327" w:rsidRPr="00950FF4">
        <w:rPr>
          <w:color w:val="000000" w:themeColor="text1"/>
          <w:spacing w:val="-4"/>
          <w:lang w:val="es-MX"/>
        </w:rPr>
        <w:t>,</w:t>
      </w:r>
      <w:r w:rsidRPr="00950FF4">
        <w:rPr>
          <w:color w:val="000000" w:themeColor="text1"/>
          <w:spacing w:val="-4"/>
          <w:lang w:val="es-MX"/>
        </w:rPr>
        <w:t xml:space="preserve">5 lần mức lương </w:t>
      </w:r>
      <w:r w:rsidRPr="00950FF4">
        <w:rPr>
          <w:color w:val="000000" w:themeColor="text1"/>
          <w:lang w:val="es-MX"/>
        </w:rPr>
        <w:t>cơ bản.</w:t>
      </w:r>
    </w:p>
    <w:p w14:paraId="18D08112" w14:textId="77777777" w:rsidR="00D808FD" w:rsidRPr="00950FF4" w:rsidRDefault="00D808FD" w:rsidP="009C4B24">
      <w:pPr>
        <w:spacing w:before="120" w:after="120" w:line="320" w:lineRule="exact"/>
        <w:ind w:firstLine="567"/>
        <w:jc w:val="both"/>
        <w:rPr>
          <w:color w:val="000000" w:themeColor="text1"/>
          <w:lang w:val="es-MX"/>
        </w:rPr>
      </w:pPr>
      <w:r w:rsidRPr="00950FF4">
        <w:rPr>
          <w:b/>
          <w:color w:val="000000" w:themeColor="text1"/>
          <w:lang w:val="es-MX"/>
        </w:rPr>
        <w:t xml:space="preserve">Điều </w:t>
      </w:r>
      <w:r w:rsidR="005629F5" w:rsidRPr="00950FF4">
        <w:rPr>
          <w:b/>
          <w:color w:val="000000" w:themeColor="text1"/>
          <w:lang w:val="es-MX"/>
        </w:rPr>
        <w:t>5</w:t>
      </w:r>
      <w:r w:rsidRPr="00950FF4">
        <w:rPr>
          <w:b/>
          <w:color w:val="000000" w:themeColor="text1"/>
          <w:lang w:val="es-MX"/>
        </w:rPr>
        <w:t>. Chính sách đãi ngộ</w:t>
      </w:r>
      <w:r w:rsidR="00B0687E" w:rsidRPr="00950FF4">
        <w:rPr>
          <w:b/>
          <w:color w:val="000000" w:themeColor="text1"/>
          <w:lang w:val="es-MX"/>
        </w:rPr>
        <w:t xml:space="preserve"> hàng tháng</w:t>
      </w:r>
      <w:r w:rsidRPr="00950FF4">
        <w:rPr>
          <w:b/>
          <w:color w:val="000000" w:themeColor="text1"/>
          <w:lang w:val="es-MX"/>
        </w:rPr>
        <w:t xml:space="preserve"> đối với công chức, viên chức làm nhiệm vụ an toàn, an ninh thông tin</w:t>
      </w:r>
    </w:p>
    <w:p w14:paraId="11F45F0B" w14:textId="77777777" w:rsidR="00030EF2" w:rsidRPr="00950FF4" w:rsidRDefault="0035085B" w:rsidP="009C4B24">
      <w:pPr>
        <w:spacing w:before="120" w:after="120" w:line="320" w:lineRule="exact"/>
        <w:ind w:firstLine="567"/>
        <w:jc w:val="both"/>
        <w:rPr>
          <w:color w:val="000000" w:themeColor="text1"/>
          <w:lang w:val="es-MX"/>
        </w:rPr>
      </w:pPr>
      <w:r w:rsidRPr="00950FF4">
        <w:rPr>
          <w:color w:val="000000" w:themeColor="text1"/>
          <w:lang w:val="es-MX"/>
        </w:rPr>
        <w:t>1</w:t>
      </w:r>
      <w:r w:rsidR="00030EF2" w:rsidRPr="00950FF4">
        <w:rPr>
          <w:color w:val="000000" w:themeColor="text1"/>
          <w:lang w:val="es-MX"/>
        </w:rPr>
        <w:t xml:space="preserve"> Công chức, viên chức </w:t>
      </w:r>
      <w:r w:rsidRPr="00950FF4">
        <w:rPr>
          <w:color w:val="000000" w:themeColor="text1"/>
          <w:lang w:val="es-MX"/>
        </w:rPr>
        <w:t xml:space="preserve">làm nhiệm vụ an toàn, an ninh thông tin </w:t>
      </w:r>
      <w:r w:rsidR="00030EF2" w:rsidRPr="00950FF4">
        <w:rPr>
          <w:color w:val="000000" w:themeColor="text1"/>
          <w:lang w:val="es-MX"/>
        </w:rPr>
        <w:t>được hưởng phụ cấp đãi ngộ hàng tháng phải đáp ứng các điều kiện sau:</w:t>
      </w:r>
    </w:p>
    <w:p w14:paraId="66EED1C1" w14:textId="77777777" w:rsidR="00030EF2" w:rsidRPr="00950FF4" w:rsidRDefault="00030EF2" w:rsidP="009C4B24">
      <w:pPr>
        <w:spacing w:before="120" w:after="120" w:line="320" w:lineRule="exact"/>
        <w:ind w:firstLine="567"/>
        <w:jc w:val="both"/>
        <w:rPr>
          <w:color w:val="000000" w:themeColor="text1"/>
          <w:lang w:val="es-MX"/>
        </w:rPr>
      </w:pPr>
      <w:r w:rsidRPr="00950FF4">
        <w:rPr>
          <w:color w:val="000000" w:themeColor="text1"/>
          <w:lang w:val="es-MX"/>
        </w:rPr>
        <w:lastRenderedPageBreak/>
        <w:t>a) Có trình độ đại học trở lên, chuyên ngành công nghệ thông tin hoặc điện tử viễn thông;</w:t>
      </w:r>
    </w:p>
    <w:p w14:paraId="72F1D21F" w14:textId="77777777" w:rsidR="00030EF2" w:rsidRPr="00950FF4" w:rsidRDefault="00030EF2" w:rsidP="009C4B24">
      <w:pPr>
        <w:spacing w:before="120" w:after="120" w:line="320" w:lineRule="exact"/>
        <w:ind w:firstLine="567"/>
        <w:jc w:val="both"/>
        <w:rPr>
          <w:color w:val="000000" w:themeColor="text1"/>
          <w:lang w:val="es-MX"/>
        </w:rPr>
      </w:pPr>
      <w:r w:rsidRPr="00950FF4">
        <w:rPr>
          <w:color w:val="000000" w:themeColor="text1"/>
          <w:lang w:val="es-MX"/>
        </w:rPr>
        <w:t>b) Đủ năng lực để thực hiện nhiệm vụ đảm bảo an toàn thông tin thông qua kỳ sát hạch hàng năm do Sở Thông tin truyền thông tỉnh Lào Cai tổ chức;</w:t>
      </w:r>
    </w:p>
    <w:p w14:paraId="4216D683" w14:textId="77777777" w:rsidR="00030EF2" w:rsidRPr="00950FF4" w:rsidRDefault="00030EF2" w:rsidP="009C4B24">
      <w:pPr>
        <w:spacing w:before="120" w:after="120" w:line="320" w:lineRule="exact"/>
        <w:ind w:firstLine="567"/>
        <w:jc w:val="both"/>
        <w:rPr>
          <w:color w:val="000000" w:themeColor="text1"/>
          <w:lang w:val="es-MX"/>
        </w:rPr>
      </w:pPr>
      <w:r w:rsidRPr="00950FF4">
        <w:rPr>
          <w:color w:val="000000" w:themeColor="text1"/>
          <w:lang w:val="es-MX"/>
        </w:rPr>
        <w:t>c) Kết quả đánh giá của năm trước liền kề xếp loại hoàn thành tốt nhiệm vụ trở lên.</w:t>
      </w:r>
    </w:p>
    <w:p w14:paraId="0130451F" w14:textId="77777777" w:rsidR="00D808FD" w:rsidRPr="00950FF4" w:rsidRDefault="0035085B" w:rsidP="009C4B24">
      <w:pPr>
        <w:spacing w:before="120" w:after="120" w:line="320" w:lineRule="exact"/>
        <w:ind w:firstLine="567"/>
        <w:jc w:val="both"/>
        <w:rPr>
          <w:color w:val="000000" w:themeColor="text1"/>
          <w:lang w:val="es-MX"/>
        </w:rPr>
      </w:pPr>
      <w:r w:rsidRPr="00950FF4">
        <w:rPr>
          <w:color w:val="000000" w:themeColor="text1"/>
          <w:lang w:val="es-MX"/>
        </w:rPr>
        <w:t>2</w:t>
      </w:r>
      <w:r w:rsidR="00C2331A" w:rsidRPr="00950FF4">
        <w:rPr>
          <w:color w:val="000000" w:themeColor="text1"/>
          <w:lang w:val="es-MX"/>
        </w:rPr>
        <w:t xml:space="preserve">. </w:t>
      </w:r>
      <w:r w:rsidR="00D808FD" w:rsidRPr="00950FF4">
        <w:rPr>
          <w:color w:val="000000" w:themeColor="text1"/>
          <w:lang w:val="es-MX"/>
        </w:rPr>
        <w:t>Mức phụ cấp đãi ngộ hàng tháng:</w:t>
      </w:r>
    </w:p>
    <w:p w14:paraId="33D86E76" w14:textId="77777777" w:rsidR="00D808FD" w:rsidRPr="00950FF4" w:rsidRDefault="00D808FD" w:rsidP="009C4B24">
      <w:pPr>
        <w:spacing w:before="120" w:after="120" w:line="320" w:lineRule="exact"/>
        <w:ind w:firstLine="567"/>
        <w:jc w:val="both"/>
        <w:rPr>
          <w:color w:val="000000" w:themeColor="text1"/>
          <w:lang w:val="es-MX"/>
        </w:rPr>
      </w:pPr>
      <w:r w:rsidRPr="00950FF4">
        <w:rPr>
          <w:color w:val="000000" w:themeColor="text1"/>
          <w:lang w:val="es-MX"/>
        </w:rPr>
        <w:t>a) Công chức, viên chức chuyên trách công nghệ thông tin, làm nhiệm vụ trực tiếp vận hành đảm bảo an toàn thông tin cho trung tâm mạng thông tin của tỉnh, thực hiện nhiệm vụ điều phối ứng cứu sự cố máy tính, hướng dẫn các cơ quan, địa phương trên toàn tỉnh trong côn</w:t>
      </w:r>
      <w:r w:rsidR="00AC6CE1" w:rsidRPr="00950FF4">
        <w:rPr>
          <w:color w:val="000000" w:themeColor="text1"/>
          <w:lang w:val="es-MX"/>
        </w:rPr>
        <w:t xml:space="preserve">g tác đảm bảo an toàn thông tin: </w:t>
      </w:r>
      <w:r w:rsidRPr="00950FF4">
        <w:rPr>
          <w:color w:val="000000" w:themeColor="text1"/>
          <w:lang w:val="es-MX"/>
        </w:rPr>
        <w:t>3 lần mức lương cơ sở;</w:t>
      </w:r>
    </w:p>
    <w:p w14:paraId="11126130" w14:textId="77777777" w:rsidR="00D808FD" w:rsidRPr="00950FF4" w:rsidRDefault="00D808FD" w:rsidP="009C4B24">
      <w:pPr>
        <w:spacing w:before="120" w:after="120" w:line="320" w:lineRule="exact"/>
        <w:ind w:firstLine="567"/>
        <w:jc w:val="both"/>
        <w:rPr>
          <w:color w:val="000000" w:themeColor="text1"/>
          <w:lang w:val="es-MX"/>
        </w:rPr>
      </w:pPr>
      <w:r w:rsidRPr="00950FF4">
        <w:rPr>
          <w:color w:val="000000" w:themeColor="text1"/>
          <w:lang w:val="es-MX"/>
        </w:rPr>
        <w:t>b) Công chức, viên chức chuyên trách công nghệ thông tin làm nhiệm vụ trực tiếp quản lý, vận hành đảm bảo an toàn hệ thốn</w:t>
      </w:r>
      <w:r w:rsidR="00AC6CE1" w:rsidRPr="00950FF4">
        <w:rPr>
          <w:color w:val="000000" w:themeColor="text1"/>
          <w:lang w:val="es-MX"/>
        </w:rPr>
        <w:t>g thông tin dùng chung của tỉnh:</w:t>
      </w:r>
      <w:r w:rsidRPr="00950FF4">
        <w:rPr>
          <w:color w:val="000000" w:themeColor="text1"/>
          <w:lang w:val="es-MX"/>
        </w:rPr>
        <w:t xml:space="preserve"> 2 lần mức lương cơ sở;</w:t>
      </w:r>
    </w:p>
    <w:p w14:paraId="092735E3" w14:textId="77777777" w:rsidR="00205FA9" w:rsidRPr="00950FF4" w:rsidRDefault="00205FA9" w:rsidP="009C4B24">
      <w:pPr>
        <w:spacing w:before="120" w:after="120" w:line="320" w:lineRule="exact"/>
        <w:ind w:firstLine="567"/>
        <w:jc w:val="both"/>
        <w:rPr>
          <w:b/>
          <w:color w:val="000000" w:themeColor="text1"/>
          <w:spacing w:val="2"/>
          <w:lang w:val="nb-NO"/>
        </w:rPr>
      </w:pPr>
      <w:r w:rsidRPr="00950FF4">
        <w:rPr>
          <w:b/>
          <w:color w:val="000000" w:themeColor="text1"/>
          <w:spacing w:val="-4"/>
          <w:lang w:val="es-MX"/>
        </w:rPr>
        <w:t xml:space="preserve">Điều </w:t>
      </w:r>
      <w:r w:rsidR="005629F5" w:rsidRPr="00950FF4">
        <w:rPr>
          <w:b/>
          <w:color w:val="000000" w:themeColor="text1"/>
          <w:spacing w:val="-4"/>
          <w:lang w:val="es-MX"/>
        </w:rPr>
        <w:t>6</w:t>
      </w:r>
      <w:r w:rsidRPr="00950FF4">
        <w:rPr>
          <w:b/>
          <w:color w:val="000000" w:themeColor="text1"/>
          <w:spacing w:val="-4"/>
          <w:lang w:val="es-MX"/>
        </w:rPr>
        <w:t>. Chính sách đãi ngộ đối với công chức, viên chức</w:t>
      </w:r>
      <w:r w:rsidRPr="00950FF4">
        <w:rPr>
          <w:b/>
          <w:color w:val="000000" w:themeColor="text1"/>
          <w:spacing w:val="2"/>
          <w:lang w:val="nb-NO"/>
        </w:rPr>
        <w:t xml:space="preserve"> làm việc tại Trung tâm phục vụ hành chính công tỉnh Lào Cai, Bộ phận một cửa thuộc UBND cấp huyện,</w:t>
      </w:r>
      <w:r w:rsidR="00071E99" w:rsidRPr="00950FF4">
        <w:rPr>
          <w:b/>
          <w:color w:val="000000" w:themeColor="text1"/>
          <w:spacing w:val="2"/>
          <w:lang w:val="nb-NO"/>
        </w:rPr>
        <w:t xml:space="preserve"> UBND</w:t>
      </w:r>
      <w:r w:rsidRPr="00950FF4">
        <w:rPr>
          <w:b/>
          <w:color w:val="000000" w:themeColor="text1"/>
          <w:spacing w:val="2"/>
          <w:lang w:val="nb-NO"/>
        </w:rPr>
        <w:t xml:space="preserve"> cấp xã</w:t>
      </w:r>
    </w:p>
    <w:p w14:paraId="404AED37" w14:textId="77777777" w:rsidR="00205FA9" w:rsidRPr="00950FF4" w:rsidRDefault="00205FA9" w:rsidP="009C4B24">
      <w:pPr>
        <w:spacing w:before="120" w:after="120" w:line="320" w:lineRule="exact"/>
        <w:ind w:firstLine="567"/>
        <w:jc w:val="both"/>
        <w:rPr>
          <w:color w:val="000000" w:themeColor="text1"/>
          <w:lang w:val="es-MX"/>
        </w:rPr>
      </w:pPr>
      <w:r w:rsidRPr="00950FF4">
        <w:rPr>
          <w:color w:val="000000" w:themeColor="text1"/>
          <w:lang w:val="es-MX"/>
        </w:rPr>
        <w:t xml:space="preserve">1. Hỗ trợ may </w:t>
      </w:r>
      <w:r w:rsidR="00C62654" w:rsidRPr="00950FF4">
        <w:rPr>
          <w:color w:val="000000" w:themeColor="text1"/>
          <w:lang w:val="es-MX"/>
        </w:rPr>
        <w:t xml:space="preserve">quần áo </w:t>
      </w:r>
      <w:r w:rsidRPr="00950FF4">
        <w:rPr>
          <w:color w:val="000000" w:themeColor="text1"/>
          <w:lang w:val="es-MX"/>
        </w:rPr>
        <w:t>đồng phục</w:t>
      </w:r>
    </w:p>
    <w:p w14:paraId="157B2B77" w14:textId="77777777" w:rsidR="00205FA9" w:rsidRPr="00950FF4" w:rsidRDefault="00205FA9" w:rsidP="009C4B24">
      <w:pPr>
        <w:spacing w:before="120" w:after="120" w:line="320" w:lineRule="exact"/>
        <w:ind w:firstLine="567"/>
        <w:jc w:val="both"/>
        <w:rPr>
          <w:color w:val="000000" w:themeColor="text1"/>
          <w:spacing w:val="-2"/>
          <w:lang w:val="es-MX"/>
        </w:rPr>
      </w:pPr>
      <w:r w:rsidRPr="00950FF4">
        <w:rPr>
          <w:color w:val="000000" w:themeColor="text1"/>
          <w:spacing w:val="-2"/>
          <w:lang w:val="es-MX"/>
        </w:rPr>
        <w:t xml:space="preserve">Công chức, viên chức </w:t>
      </w:r>
      <w:r w:rsidRPr="00950FF4">
        <w:rPr>
          <w:color w:val="000000" w:themeColor="text1"/>
          <w:spacing w:val="-2"/>
          <w:lang w:val="nb-NO"/>
        </w:rPr>
        <w:t>làm việc tại Trung tâm phục vụ hành chính công tỉnh Lào Cai</w:t>
      </w:r>
      <w:r w:rsidRPr="00950FF4">
        <w:rPr>
          <w:color w:val="000000" w:themeColor="text1"/>
          <w:spacing w:val="-2"/>
          <w:lang w:val="es-MX"/>
        </w:rPr>
        <w:t xml:space="preserve"> </w:t>
      </w:r>
      <w:r w:rsidR="002903CC" w:rsidRPr="00950FF4">
        <w:rPr>
          <w:color w:val="000000" w:themeColor="text1"/>
          <w:spacing w:val="-2"/>
          <w:lang w:val="es-MX"/>
        </w:rPr>
        <w:t>được hỗ trợ tiền may quần áo đồng phục</w:t>
      </w:r>
      <w:r w:rsidRPr="00950FF4">
        <w:rPr>
          <w:color w:val="000000" w:themeColor="text1"/>
          <w:spacing w:val="-2"/>
          <w:lang w:val="es-MX"/>
        </w:rPr>
        <w:t xml:space="preserve">: </w:t>
      </w:r>
      <w:r w:rsidR="006F440A" w:rsidRPr="00950FF4">
        <w:rPr>
          <w:color w:val="000000" w:themeColor="text1"/>
          <w:spacing w:val="-2"/>
          <w:lang w:val="es-MX"/>
        </w:rPr>
        <w:t xml:space="preserve">01 triệu </w:t>
      </w:r>
      <w:r w:rsidR="00AD5D75" w:rsidRPr="00950FF4">
        <w:rPr>
          <w:color w:val="000000" w:themeColor="text1"/>
          <w:spacing w:val="-2"/>
          <w:lang w:val="es-MX"/>
        </w:rPr>
        <w:t>đồng</w:t>
      </w:r>
      <w:r w:rsidRPr="00950FF4">
        <w:rPr>
          <w:color w:val="000000" w:themeColor="text1"/>
          <w:spacing w:val="-2"/>
          <w:lang w:val="es-MX"/>
        </w:rPr>
        <w:t>/người/năm;</w:t>
      </w:r>
    </w:p>
    <w:p w14:paraId="313F332C" w14:textId="77777777" w:rsidR="006F440A" w:rsidRPr="00950FF4" w:rsidRDefault="00205FA9" w:rsidP="009C4B24">
      <w:pPr>
        <w:spacing w:before="120" w:after="120" w:line="320" w:lineRule="exact"/>
        <w:ind w:firstLine="567"/>
        <w:jc w:val="both"/>
        <w:rPr>
          <w:color w:val="000000" w:themeColor="text1"/>
          <w:lang w:val="es-MX"/>
        </w:rPr>
      </w:pPr>
      <w:r w:rsidRPr="00950FF4">
        <w:rPr>
          <w:color w:val="000000" w:themeColor="text1"/>
          <w:lang w:val="es-MX"/>
        </w:rPr>
        <w:t xml:space="preserve">2. </w:t>
      </w:r>
      <w:r w:rsidR="006F440A" w:rsidRPr="00950FF4">
        <w:rPr>
          <w:color w:val="000000" w:themeColor="text1"/>
          <w:lang w:val="es-MX"/>
        </w:rPr>
        <w:t>Mức phụ cấp đãi ngộ hàng tháng:</w:t>
      </w:r>
    </w:p>
    <w:p w14:paraId="609AE8A3" w14:textId="77777777" w:rsidR="00205FA9" w:rsidRPr="00950FF4" w:rsidRDefault="00205FA9" w:rsidP="009C4B24">
      <w:pPr>
        <w:spacing w:before="120" w:after="120" w:line="320" w:lineRule="exact"/>
        <w:ind w:firstLine="567"/>
        <w:jc w:val="both"/>
        <w:rPr>
          <w:color w:val="000000" w:themeColor="text1"/>
          <w:lang w:val="es-MX"/>
        </w:rPr>
      </w:pPr>
      <w:r w:rsidRPr="00950FF4">
        <w:rPr>
          <w:color w:val="000000" w:themeColor="text1"/>
          <w:lang w:val="es-MX"/>
        </w:rPr>
        <w:t xml:space="preserve">a) Công chức, viên chức </w:t>
      </w:r>
      <w:r w:rsidRPr="00950FF4">
        <w:rPr>
          <w:color w:val="000000" w:themeColor="text1"/>
          <w:spacing w:val="2"/>
          <w:lang w:val="nb-NO"/>
        </w:rPr>
        <w:t xml:space="preserve">làm việc tại Trung tâm phục vụ hành chính công tỉnh Lào Cai (gồm cả </w:t>
      </w:r>
      <w:r w:rsidRPr="00950FF4">
        <w:rPr>
          <w:color w:val="000000" w:themeColor="text1"/>
          <w:lang w:val="es-MX"/>
        </w:rPr>
        <w:t xml:space="preserve">công chức, viên chức của các </w:t>
      </w:r>
      <w:r w:rsidR="002903CC" w:rsidRPr="00950FF4">
        <w:rPr>
          <w:color w:val="000000" w:themeColor="text1"/>
          <w:lang w:val="es-MX"/>
        </w:rPr>
        <w:t>sở, ban, ngành thuộc tỉnh</w:t>
      </w:r>
      <w:r w:rsidRPr="00950FF4">
        <w:rPr>
          <w:color w:val="000000" w:themeColor="text1"/>
          <w:lang w:val="es-MX"/>
        </w:rPr>
        <w:t xml:space="preserve"> được cử đến làm việc tại Trung tâm Phục vụ hành chính công): </w:t>
      </w:r>
      <w:r w:rsidR="00F300A5" w:rsidRPr="00950FF4">
        <w:rPr>
          <w:color w:val="000000" w:themeColor="text1"/>
          <w:lang w:val="es-MX"/>
        </w:rPr>
        <w:t>01 triệu đồng/</w:t>
      </w:r>
      <w:r w:rsidRPr="00950FF4">
        <w:rPr>
          <w:color w:val="000000" w:themeColor="text1"/>
          <w:lang w:val="es-MX"/>
        </w:rPr>
        <w:t>người/tháng;</w:t>
      </w:r>
    </w:p>
    <w:p w14:paraId="31DBA442" w14:textId="77777777" w:rsidR="00205FA9" w:rsidRPr="00950FF4" w:rsidRDefault="00205FA9" w:rsidP="009C4B24">
      <w:pPr>
        <w:spacing w:before="120" w:after="120" w:line="320" w:lineRule="exact"/>
        <w:ind w:firstLine="567"/>
        <w:jc w:val="both"/>
        <w:rPr>
          <w:color w:val="000000" w:themeColor="text1"/>
          <w:lang w:val="es-MX"/>
        </w:rPr>
      </w:pPr>
      <w:r w:rsidRPr="00950FF4">
        <w:rPr>
          <w:color w:val="000000" w:themeColor="text1"/>
          <w:lang w:val="es-MX"/>
        </w:rPr>
        <w:t xml:space="preserve">b) Công chức làm việc tại bộ phận một cửa thuộc UBND cấp huyện: </w:t>
      </w:r>
      <w:r w:rsidR="00F300A5" w:rsidRPr="00950FF4">
        <w:rPr>
          <w:color w:val="000000" w:themeColor="text1"/>
          <w:lang w:val="es-MX"/>
        </w:rPr>
        <w:t>0,7 triệu đồng</w:t>
      </w:r>
      <w:r w:rsidRPr="00950FF4">
        <w:rPr>
          <w:color w:val="000000" w:themeColor="text1"/>
          <w:lang w:val="es-MX"/>
        </w:rPr>
        <w:t>/người/tháng;</w:t>
      </w:r>
    </w:p>
    <w:p w14:paraId="52395928" w14:textId="77777777" w:rsidR="00205FA9" w:rsidRPr="00950FF4" w:rsidRDefault="00205FA9" w:rsidP="009C4B24">
      <w:pPr>
        <w:spacing w:before="120" w:after="120" w:line="320" w:lineRule="exact"/>
        <w:ind w:firstLine="567"/>
        <w:jc w:val="both"/>
        <w:rPr>
          <w:color w:val="000000" w:themeColor="text1"/>
          <w:lang w:val="es-MX"/>
        </w:rPr>
      </w:pPr>
      <w:r w:rsidRPr="00950FF4">
        <w:rPr>
          <w:color w:val="000000" w:themeColor="text1"/>
          <w:lang w:val="es-MX"/>
        </w:rPr>
        <w:t xml:space="preserve">c) Công chức làm việc tại bộ phận một cửa thuộc UBND cấp xã: </w:t>
      </w:r>
      <w:r w:rsidR="00F300A5" w:rsidRPr="00950FF4">
        <w:rPr>
          <w:color w:val="000000" w:themeColor="text1"/>
          <w:lang w:val="es-MX"/>
        </w:rPr>
        <w:t>0,</w:t>
      </w:r>
      <w:r w:rsidR="00C62654" w:rsidRPr="00950FF4">
        <w:rPr>
          <w:color w:val="000000" w:themeColor="text1"/>
          <w:lang w:val="es-MX"/>
        </w:rPr>
        <w:t>4</w:t>
      </w:r>
      <w:r w:rsidR="00F300A5" w:rsidRPr="00950FF4">
        <w:rPr>
          <w:color w:val="000000" w:themeColor="text1"/>
          <w:lang w:val="es-MX"/>
        </w:rPr>
        <w:t xml:space="preserve"> triệu đồng</w:t>
      </w:r>
      <w:r w:rsidRPr="00950FF4">
        <w:rPr>
          <w:color w:val="000000" w:themeColor="text1"/>
          <w:lang w:val="es-MX"/>
        </w:rPr>
        <w:t>/người/tháng.</w:t>
      </w:r>
    </w:p>
    <w:p w14:paraId="7D1E43EC" w14:textId="77777777" w:rsidR="0074679E" w:rsidRPr="00950FF4" w:rsidRDefault="00F43849" w:rsidP="009C4B24">
      <w:pPr>
        <w:spacing w:before="120" w:after="120" w:line="320" w:lineRule="exact"/>
        <w:ind w:firstLine="567"/>
        <w:jc w:val="both"/>
        <w:rPr>
          <w:b/>
          <w:iCs/>
          <w:color w:val="000000" w:themeColor="text1"/>
          <w:spacing w:val="-6"/>
          <w:lang w:val="nl-NL"/>
        </w:rPr>
      </w:pPr>
      <w:r w:rsidRPr="00950FF4">
        <w:rPr>
          <w:b/>
          <w:color w:val="000000" w:themeColor="text1"/>
          <w:spacing w:val="-4"/>
          <w:lang w:val="es-MX"/>
        </w:rPr>
        <w:t xml:space="preserve">Điều </w:t>
      </w:r>
      <w:r w:rsidR="00950F7D" w:rsidRPr="00950FF4">
        <w:rPr>
          <w:b/>
          <w:color w:val="000000" w:themeColor="text1"/>
          <w:spacing w:val="-4"/>
          <w:lang w:val="es-MX"/>
        </w:rPr>
        <w:t>7</w:t>
      </w:r>
      <w:r w:rsidRPr="00950FF4">
        <w:rPr>
          <w:b/>
          <w:color w:val="000000" w:themeColor="text1"/>
          <w:spacing w:val="-4"/>
          <w:lang w:val="es-MX"/>
        </w:rPr>
        <w:t>.</w:t>
      </w:r>
      <w:r w:rsidRPr="00950FF4">
        <w:rPr>
          <w:color w:val="000000" w:themeColor="text1"/>
          <w:spacing w:val="-4"/>
          <w:lang w:val="es-MX"/>
        </w:rPr>
        <w:t xml:space="preserve"> </w:t>
      </w:r>
      <w:r w:rsidR="0074679E" w:rsidRPr="00950FF4">
        <w:rPr>
          <w:b/>
          <w:iCs/>
          <w:color w:val="000000" w:themeColor="text1"/>
          <w:spacing w:val="-6"/>
          <w:lang w:val="nl-NL"/>
        </w:rPr>
        <w:t>Nguồn kinh phí thực hiện chính sách</w:t>
      </w:r>
    </w:p>
    <w:p w14:paraId="0D20A043" w14:textId="77777777" w:rsidR="00080B04" w:rsidRPr="00950FF4" w:rsidRDefault="0074679E" w:rsidP="009C4B24">
      <w:pPr>
        <w:spacing w:before="120" w:after="120" w:line="320" w:lineRule="exact"/>
        <w:ind w:firstLine="567"/>
        <w:jc w:val="both"/>
        <w:rPr>
          <w:color w:val="000000" w:themeColor="text1"/>
          <w:lang w:val="es-MX"/>
        </w:rPr>
      </w:pPr>
      <w:r w:rsidRPr="00950FF4">
        <w:rPr>
          <w:color w:val="000000" w:themeColor="text1"/>
          <w:lang w:val="es-MX"/>
        </w:rPr>
        <w:t xml:space="preserve"> Nguồn kinh phí thực hiện chính sách </w:t>
      </w:r>
      <w:r w:rsidR="00D03F89" w:rsidRPr="00950FF4">
        <w:rPr>
          <w:color w:val="000000" w:themeColor="text1"/>
          <w:lang w:val="es-MX"/>
        </w:rPr>
        <w:t>từ nguồn</w:t>
      </w:r>
      <w:r w:rsidRPr="00950FF4">
        <w:rPr>
          <w:color w:val="000000" w:themeColor="text1"/>
          <w:lang w:val="es-MX"/>
        </w:rPr>
        <w:t xml:space="preserve"> ngân sách tỉnh</w:t>
      </w:r>
      <w:r w:rsidR="00D03F89" w:rsidRPr="00950FF4">
        <w:rPr>
          <w:color w:val="000000" w:themeColor="text1"/>
          <w:lang w:val="es-MX"/>
        </w:rPr>
        <w:t>; ngân sách tỉnh bổ sung có mục tiêu cho ngân sách cấp huyện</w:t>
      </w:r>
      <w:proofErr w:type="gramStart"/>
      <w:r w:rsidR="00080B04" w:rsidRPr="00950FF4">
        <w:rPr>
          <w:color w:val="000000" w:themeColor="text1"/>
          <w:lang w:val="es-MX"/>
        </w:rPr>
        <w:t>./</w:t>
      </w:r>
      <w:proofErr w:type="gramEnd"/>
      <w:r w:rsidR="00080B04" w:rsidRPr="00950FF4">
        <w:rPr>
          <w:color w:val="000000" w:themeColor="text1"/>
          <w:lang w:val="es-MX"/>
        </w:rPr>
        <w:t>.</w:t>
      </w:r>
    </w:p>
    <w:p w14:paraId="37B0D0A1" w14:textId="77777777" w:rsidR="00950F7D" w:rsidRPr="00950FF4" w:rsidRDefault="00950F7D" w:rsidP="009C4B24">
      <w:pPr>
        <w:spacing w:before="120" w:after="120" w:line="320" w:lineRule="exact"/>
        <w:ind w:firstLine="567"/>
        <w:jc w:val="both"/>
        <w:rPr>
          <w:b/>
          <w:color w:val="000000" w:themeColor="text1"/>
          <w:spacing w:val="-4"/>
          <w:lang w:val="es-MX"/>
        </w:rPr>
      </w:pPr>
      <w:r w:rsidRPr="00950FF4">
        <w:rPr>
          <w:b/>
          <w:color w:val="000000" w:themeColor="text1"/>
          <w:spacing w:val="-4"/>
          <w:lang w:val="es-MX"/>
        </w:rPr>
        <w:t>Điều 8. Điều khoản chuyển tiếp</w:t>
      </w:r>
    </w:p>
    <w:p w14:paraId="1540835D" w14:textId="77777777" w:rsidR="00977312" w:rsidRPr="00950FF4" w:rsidRDefault="00950F7D" w:rsidP="009C4B24">
      <w:pPr>
        <w:spacing w:before="120" w:after="120" w:line="320" w:lineRule="exact"/>
        <w:ind w:firstLine="567"/>
        <w:jc w:val="both"/>
        <w:rPr>
          <w:color w:val="000000" w:themeColor="text1"/>
          <w:lang w:val="es-MX"/>
        </w:rPr>
      </w:pPr>
      <w:r w:rsidRPr="00950FF4">
        <w:rPr>
          <w:color w:val="000000" w:themeColor="text1"/>
          <w:lang w:val="es-MX"/>
        </w:rPr>
        <w:t>Cán bộ, công chức, viên chức, học sinh được cử đi đào tạo, sinh viên đi học theo chính sách hỗ trợ đào tạo của tỉnh theo Nghị quyết số </w:t>
      </w:r>
      <w:hyperlink r:id="rId8" w:tgtFrame="_blank" w:history="1">
        <w:r w:rsidRPr="00950FF4">
          <w:rPr>
            <w:color w:val="000000" w:themeColor="text1"/>
            <w:lang w:val="es-MX"/>
          </w:rPr>
          <w:t>36/2016/NQ-HĐND</w:t>
        </w:r>
      </w:hyperlink>
      <w:r w:rsidRPr="00950FF4">
        <w:rPr>
          <w:color w:val="000000" w:themeColor="text1"/>
          <w:lang w:val="es-MX"/>
        </w:rPr>
        <w:t xml:space="preserve"> ngày 18 tháng 7 năm 2016 của HĐND tỉnh Lào Cai về chính sách thu hút, đãi ngộ, hỗ trợ đào tạo nguồn nhân lực tỉnh Lào Cai giai đoạn 2016-2020 </w:t>
      </w:r>
      <w:r w:rsidRPr="00950FF4">
        <w:rPr>
          <w:color w:val="000000" w:themeColor="text1"/>
          <w:lang w:val="es-MX"/>
        </w:rPr>
        <w:lastRenderedPageBreak/>
        <w:t>mà chưa tốt nghiệp thì tiếp tục được hưởng hỗ trợ theo quy định tại Nghị quyết số </w:t>
      </w:r>
      <w:hyperlink r:id="rId9" w:tgtFrame="_blank" w:history="1">
        <w:r w:rsidRPr="00950FF4">
          <w:rPr>
            <w:color w:val="000000" w:themeColor="text1"/>
            <w:lang w:val="es-MX"/>
          </w:rPr>
          <w:t>36/2016/NQ-HĐND</w:t>
        </w:r>
      </w:hyperlink>
      <w:r w:rsidRPr="00950FF4">
        <w:rPr>
          <w:color w:val="000000" w:themeColor="text1"/>
          <w:lang w:val="es-MX"/>
        </w:rPr>
        <w:t>.</w:t>
      </w:r>
      <w:r w:rsidR="002B3017" w:rsidRPr="00950FF4">
        <w:rPr>
          <w:color w:val="000000" w:themeColor="text1"/>
          <w:lang w:val="es-MX"/>
        </w:rPr>
        <w:t>/.</w:t>
      </w:r>
    </w:p>
    <w:tbl>
      <w:tblPr>
        <w:tblW w:w="9468" w:type="dxa"/>
        <w:tblCellMar>
          <w:left w:w="0" w:type="dxa"/>
          <w:right w:w="0" w:type="dxa"/>
        </w:tblCellMar>
        <w:tblLook w:val="04A0" w:firstRow="1" w:lastRow="0" w:firstColumn="1" w:lastColumn="0" w:noHBand="0" w:noVBand="1"/>
      </w:tblPr>
      <w:tblGrid>
        <w:gridCol w:w="4788"/>
        <w:gridCol w:w="4680"/>
      </w:tblGrid>
      <w:tr w:rsidR="00950FF4" w:rsidRPr="00950FF4" w14:paraId="7BA6466A" w14:textId="77777777">
        <w:tc>
          <w:tcPr>
            <w:tcW w:w="4788" w:type="dxa"/>
            <w:shd w:val="clear" w:color="auto" w:fill="auto"/>
            <w:tcMar>
              <w:top w:w="0" w:type="dxa"/>
              <w:left w:w="108" w:type="dxa"/>
              <w:bottom w:w="0" w:type="dxa"/>
              <w:right w:w="108" w:type="dxa"/>
            </w:tcMar>
          </w:tcPr>
          <w:p w14:paraId="66FC3636" w14:textId="77777777" w:rsidR="00977312" w:rsidRPr="00950FF4" w:rsidRDefault="00977312" w:rsidP="00AF7363">
            <w:pPr>
              <w:jc w:val="both"/>
              <w:rPr>
                <w:color w:val="000000" w:themeColor="text1"/>
                <w:sz w:val="22"/>
                <w:szCs w:val="22"/>
                <w:lang w:val="es-MX"/>
              </w:rPr>
            </w:pPr>
          </w:p>
        </w:tc>
        <w:tc>
          <w:tcPr>
            <w:tcW w:w="4680" w:type="dxa"/>
            <w:shd w:val="clear" w:color="auto" w:fill="auto"/>
            <w:tcMar>
              <w:top w:w="0" w:type="dxa"/>
              <w:left w:w="108" w:type="dxa"/>
              <w:bottom w:w="0" w:type="dxa"/>
              <w:right w:w="108" w:type="dxa"/>
            </w:tcMar>
          </w:tcPr>
          <w:p w14:paraId="74B8B4FE" w14:textId="18A51548" w:rsidR="00977312" w:rsidRPr="00950FF4" w:rsidRDefault="00FB70A7" w:rsidP="00AF7363">
            <w:pPr>
              <w:spacing w:before="120"/>
              <w:rPr>
                <w:b/>
                <w:bCs/>
                <w:color w:val="000000" w:themeColor="text1"/>
                <w:sz w:val="26"/>
                <w:szCs w:val="26"/>
              </w:rPr>
            </w:pPr>
            <w:r w:rsidRPr="00950FF4">
              <w:rPr>
                <w:b/>
                <w:bCs/>
                <w:color w:val="000000" w:themeColor="text1"/>
                <w:sz w:val="26"/>
                <w:szCs w:val="26"/>
                <w:lang w:val="es-MX"/>
              </w:rPr>
              <w:t xml:space="preserve">                      </w:t>
            </w:r>
            <w:r w:rsidR="00950FF4" w:rsidRPr="00950FF4">
              <w:rPr>
                <w:b/>
                <w:bCs/>
                <w:color w:val="000000" w:themeColor="text1"/>
                <w:sz w:val="26"/>
                <w:szCs w:val="26"/>
                <w:lang w:val="es-MX"/>
              </w:rPr>
              <w:t xml:space="preserve">  </w:t>
            </w:r>
            <w:r w:rsidRPr="00950FF4">
              <w:rPr>
                <w:b/>
                <w:bCs/>
                <w:color w:val="000000" w:themeColor="text1"/>
                <w:sz w:val="26"/>
                <w:szCs w:val="26"/>
                <w:lang w:val="es-MX"/>
              </w:rPr>
              <w:t xml:space="preserve">  </w:t>
            </w:r>
            <w:r w:rsidR="001947E4" w:rsidRPr="00950FF4">
              <w:rPr>
                <w:b/>
                <w:bCs/>
                <w:color w:val="000000" w:themeColor="text1"/>
                <w:sz w:val="26"/>
                <w:szCs w:val="26"/>
              </w:rPr>
              <w:t>CHỦ TỊCH</w:t>
            </w:r>
            <w:r w:rsidR="001947E4" w:rsidRPr="00950FF4">
              <w:rPr>
                <w:b/>
                <w:bCs/>
                <w:color w:val="000000" w:themeColor="text1"/>
                <w:sz w:val="26"/>
                <w:szCs w:val="26"/>
              </w:rPr>
              <w:br/>
            </w:r>
          </w:p>
          <w:p w14:paraId="6D046C62" w14:textId="102E25C1" w:rsidR="00977312" w:rsidRPr="00950FF4" w:rsidRDefault="00FB70A7" w:rsidP="00F43C17">
            <w:pPr>
              <w:spacing w:before="120"/>
              <w:rPr>
                <w:bCs/>
                <w:color w:val="000000" w:themeColor="text1"/>
                <w:sz w:val="26"/>
                <w:szCs w:val="26"/>
              </w:rPr>
            </w:pPr>
            <w:r w:rsidRPr="00950FF4">
              <w:rPr>
                <w:bCs/>
                <w:color w:val="000000" w:themeColor="text1"/>
                <w:sz w:val="26"/>
                <w:szCs w:val="26"/>
              </w:rPr>
              <w:t xml:space="preserve">     </w:t>
            </w:r>
            <w:r w:rsidR="00950FF4" w:rsidRPr="00950FF4">
              <w:rPr>
                <w:bCs/>
                <w:color w:val="000000" w:themeColor="text1"/>
                <w:sz w:val="26"/>
                <w:szCs w:val="26"/>
              </w:rPr>
              <w:t xml:space="preserve"> </w:t>
            </w:r>
            <w:r w:rsidRPr="00950FF4">
              <w:rPr>
                <w:bCs/>
                <w:color w:val="000000" w:themeColor="text1"/>
                <w:sz w:val="26"/>
                <w:szCs w:val="26"/>
              </w:rPr>
              <w:t xml:space="preserve">   </w:t>
            </w:r>
            <w:r w:rsidR="00950FF4" w:rsidRPr="00950FF4">
              <w:rPr>
                <w:bCs/>
                <w:color w:val="000000" w:themeColor="text1"/>
                <w:sz w:val="26"/>
                <w:szCs w:val="26"/>
              </w:rPr>
              <w:t xml:space="preserve">                    </w:t>
            </w:r>
            <w:r w:rsidRPr="00950FF4">
              <w:rPr>
                <w:bCs/>
                <w:color w:val="000000" w:themeColor="text1"/>
                <w:sz w:val="26"/>
                <w:szCs w:val="26"/>
              </w:rPr>
              <w:t xml:space="preserve"> </w:t>
            </w:r>
            <w:r w:rsidR="00950FF4" w:rsidRPr="00950FF4">
              <w:rPr>
                <w:bCs/>
                <w:color w:val="000000" w:themeColor="text1"/>
                <w:sz w:val="26"/>
                <w:szCs w:val="26"/>
              </w:rPr>
              <w:t xml:space="preserve">(Đã ký) </w:t>
            </w:r>
          </w:p>
          <w:p w14:paraId="5DBECC08" w14:textId="77777777" w:rsidR="00F43C17" w:rsidRPr="00950FF4" w:rsidRDefault="00F43C17" w:rsidP="00F43C17">
            <w:pPr>
              <w:spacing w:before="120"/>
              <w:rPr>
                <w:b/>
                <w:bCs/>
                <w:color w:val="000000" w:themeColor="text1"/>
                <w:sz w:val="30"/>
                <w:szCs w:val="30"/>
              </w:rPr>
            </w:pPr>
          </w:p>
        </w:tc>
      </w:tr>
    </w:tbl>
    <w:p w14:paraId="34E845D9" w14:textId="77777777" w:rsidR="00F43C17" w:rsidRPr="00950FF4" w:rsidRDefault="002B3017" w:rsidP="002B3017">
      <w:pPr>
        <w:spacing w:before="120" w:after="120"/>
        <w:rPr>
          <w:b/>
          <w:bCs/>
          <w:color w:val="000000" w:themeColor="text1"/>
          <w:lang w:val="nb-NO"/>
        </w:rPr>
      </w:pPr>
      <w:r w:rsidRPr="00950FF4">
        <w:rPr>
          <w:b/>
          <w:bCs/>
          <w:color w:val="000000" w:themeColor="text1"/>
          <w:lang w:val="nb-NO"/>
        </w:rPr>
        <w:t xml:space="preserve">                                                                                     </w:t>
      </w:r>
      <w:r w:rsidR="00F43C17" w:rsidRPr="00950FF4">
        <w:rPr>
          <w:b/>
          <w:bCs/>
          <w:color w:val="000000" w:themeColor="text1"/>
          <w:lang w:val="nb-NO"/>
        </w:rPr>
        <w:t>Đặng Xuân Phong</w:t>
      </w:r>
    </w:p>
    <w:sectPr w:rsidR="00F43C17" w:rsidRPr="00950FF4" w:rsidSect="00950FF4">
      <w:headerReference w:type="even" r:id="rId10"/>
      <w:headerReference w:type="default" r:id="rId11"/>
      <w:footerReference w:type="even" r:id="rId12"/>
      <w:footerReference w:type="default" r:id="rId13"/>
      <w:pgSz w:w="11909" w:h="16834" w:code="9"/>
      <w:pgMar w:top="1134" w:right="1134" w:bottom="1134" w:left="1701" w:header="720" w:footer="27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391D3" w14:textId="77777777" w:rsidR="00A85983" w:rsidRDefault="00A85983">
      <w:r>
        <w:separator/>
      </w:r>
    </w:p>
  </w:endnote>
  <w:endnote w:type="continuationSeparator" w:id="0">
    <w:p w14:paraId="649A31C8" w14:textId="77777777" w:rsidR="00A85983" w:rsidRDefault="00A8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43BEF" w14:textId="77777777" w:rsidR="00211689" w:rsidRDefault="00211689" w:rsidP="00670F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8BF7A6" w14:textId="77777777" w:rsidR="00211689" w:rsidRDefault="002116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D6AFC" w14:textId="77777777" w:rsidR="00E517A1" w:rsidRDefault="00E517A1">
    <w:pPr>
      <w:pStyle w:val="Footer"/>
      <w:jc w:val="right"/>
    </w:pPr>
  </w:p>
  <w:p w14:paraId="20BE4FDE" w14:textId="77777777" w:rsidR="00211689" w:rsidRDefault="0021168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B74A79" w14:textId="77777777" w:rsidR="00A85983" w:rsidRDefault="00A85983">
      <w:r>
        <w:separator/>
      </w:r>
    </w:p>
  </w:footnote>
  <w:footnote w:type="continuationSeparator" w:id="0">
    <w:p w14:paraId="672E01C9" w14:textId="77777777" w:rsidR="00A85983" w:rsidRDefault="00A85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9D057" w14:textId="77777777" w:rsidR="00211689" w:rsidRDefault="00211689" w:rsidP="00670FE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A77F1" w14:textId="77777777" w:rsidR="00211689" w:rsidRDefault="002116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32CD3" w14:textId="77777777" w:rsidR="004F3B20" w:rsidRDefault="004F3B20">
    <w:pPr>
      <w:pStyle w:val="Header"/>
      <w:jc w:val="center"/>
    </w:pPr>
    <w:r>
      <w:fldChar w:fldCharType="begin"/>
    </w:r>
    <w:r>
      <w:instrText xml:space="preserve"> PAGE   \* MERGEFORMAT </w:instrText>
    </w:r>
    <w:r>
      <w:fldChar w:fldCharType="separate"/>
    </w:r>
    <w:r w:rsidR="002D44F6">
      <w:rPr>
        <w:noProof/>
      </w:rPr>
      <w:t>2</w:t>
    </w:r>
    <w:r>
      <w:fldChar w:fldCharType="end"/>
    </w:r>
  </w:p>
  <w:p w14:paraId="0BFB58FF" w14:textId="77777777" w:rsidR="00F82B38" w:rsidRDefault="00F82B38" w:rsidP="00F82B3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6285A"/>
    <w:multiLevelType w:val="hybridMultilevel"/>
    <w:tmpl w:val="03588D62"/>
    <w:lvl w:ilvl="0" w:tplc="1728D1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3C0041B"/>
    <w:multiLevelType w:val="hybridMultilevel"/>
    <w:tmpl w:val="8AB4B2EA"/>
    <w:lvl w:ilvl="0" w:tplc="04D6E792">
      <w:start w:val="1"/>
      <w:numFmt w:val="lowerLetter"/>
      <w:lvlText w:val="%1)"/>
      <w:lvlJc w:val="left"/>
      <w:pPr>
        <w:ind w:left="1431" w:hanging="864"/>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2BA0DD9"/>
    <w:multiLevelType w:val="hybridMultilevel"/>
    <w:tmpl w:val="340054A4"/>
    <w:lvl w:ilvl="0" w:tplc="13A0324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55555656"/>
    <w:multiLevelType w:val="hybridMultilevel"/>
    <w:tmpl w:val="12AA832E"/>
    <w:lvl w:ilvl="0" w:tplc="E0D6FB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C66"/>
    <w:rsid w:val="000058B3"/>
    <w:rsid w:val="00007490"/>
    <w:rsid w:val="00010426"/>
    <w:rsid w:val="000123FB"/>
    <w:rsid w:val="000143AA"/>
    <w:rsid w:val="000200D8"/>
    <w:rsid w:val="00020D24"/>
    <w:rsid w:val="0002174D"/>
    <w:rsid w:val="0002685C"/>
    <w:rsid w:val="00026DDA"/>
    <w:rsid w:val="0002751C"/>
    <w:rsid w:val="00030EF2"/>
    <w:rsid w:val="000312EA"/>
    <w:rsid w:val="000313F2"/>
    <w:rsid w:val="00031CCC"/>
    <w:rsid w:val="000323BB"/>
    <w:rsid w:val="00033790"/>
    <w:rsid w:val="0003404B"/>
    <w:rsid w:val="00042A62"/>
    <w:rsid w:val="0004593F"/>
    <w:rsid w:val="00047C7F"/>
    <w:rsid w:val="00053EA5"/>
    <w:rsid w:val="00054F34"/>
    <w:rsid w:val="00056C26"/>
    <w:rsid w:val="00056DEA"/>
    <w:rsid w:val="00060A3C"/>
    <w:rsid w:val="0006200F"/>
    <w:rsid w:val="00063BB3"/>
    <w:rsid w:val="00064529"/>
    <w:rsid w:val="0006613A"/>
    <w:rsid w:val="0006655A"/>
    <w:rsid w:val="00070B95"/>
    <w:rsid w:val="00071E99"/>
    <w:rsid w:val="00077B3F"/>
    <w:rsid w:val="00080B04"/>
    <w:rsid w:val="00086FDA"/>
    <w:rsid w:val="00091B82"/>
    <w:rsid w:val="00094310"/>
    <w:rsid w:val="00096410"/>
    <w:rsid w:val="000976E3"/>
    <w:rsid w:val="000A08CF"/>
    <w:rsid w:val="000A3891"/>
    <w:rsid w:val="000A4A0F"/>
    <w:rsid w:val="000A5808"/>
    <w:rsid w:val="000A690B"/>
    <w:rsid w:val="000B0307"/>
    <w:rsid w:val="000B1641"/>
    <w:rsid w:val="000B25B0"/>
    <w:rsid w:val="000B6D0E"/>
    <w:rsid w:val="000C05DC"/>
    <w:rsid w:val="000C109F"/>
    <w:rsid w:val="000C1592"/>
    <w:rsid w:val="000C1E84"/>
    <w:rsid w:val="000D1A65"/>
    <w:rsid w:val="000D1AE9"/>
    <w:rsid w:val="000D1E7E"/>
    <w:rsid w:val="000D54DB"/>
    <w:rsid w:val="000D5647"/>
    <w:rsid w:val="000D645F"/>
    <w:rsid w:val="000D65F3"/>
    <w:rsid w:val="000D7ED8"/>
    <w:rsid w:val="000E166E"/>
    <w:rsid w:val="000E6B28"/>
    <w:rsid w:val="000F1372"/>
    <w:rsid w:val="000F214F"/>
    <w:rsid w:val="000F26BC"/>
    <w:rsid w:val="000F2A13"/>
    <w:rsid w:val="000F3067"/>
    <w:rsid w:val="000F7FD7"/>
    <w:rsid w:val="0010192C"/>
    <w:rsid w:val="00101AD7"/>
    <w:rsid w:val="00102BA3"/>
    <w:rsid w:val="00102BEE"/>
    <w:rsid w:val="00107CEF"/>
    <w:rsid w:val="00111685"/>
    <w:rsid w:val="001118B0"/>
    <w:rsid w:val="00111C5C"/>
    <w:rsid w:val="0011240B"/>
    <w:rsid w:val="00113117"/>
    <w:rsid w:val="00114ED5"/>
    <w:rsid w:val="001152D5"/>
    <w:rsid w:val="001158BC"/>
    <w:rsid w:val="00121BF7"/>
    <w:rsid w:val="00121F90"/>
    <w:rsid w:val="001229EA"/>
    <w:rsid w:val="00123A68"/>
    <w:rsid w:val="00127F86"/>
    <w:rsid w:val="00130037"/>
    <w:rsid w:val="00130654"/>
    <w:rsid w:val="001321B5"/>
    <w:rsid w:val="00132B1A"/>
    <w:rsid w:val="0013312C"/>
    <w:rsid w:val="00133823"/>
    <w:rsid w:val="001370E7"/>
    <w:rsid w:val="00141F02"/>
    <w:rsid w:val="0014672B"/>
    <w:rsid w:val="00146875"/>
    <w:rsid w:val="001553C8"/>
    <w:rsid w:val="00155965"/>
    <w:rsid w:val="001565BB"/>
    <w:rsid w:val="001607BE"/>
    <w:rsid w:val="00162E6D"/>
    <w:rsid w:val="001630BD"/>
    <w:rsid w:val="0016403E"/>
    <w:rsid w:val="001651F5"/>
    <w:rsid w:val="00165B38"/>
    <w:rsid w:val="0017103B"/>
    <w:rsid w:val="001742C1"/>
    <w:rsid w:val="00174EC9"/>
    <w:rsid w:val="00182360"/>
    <w:rsid w:val="0019205A"/>
    <w:rsid w:val="00192841"/>
    <w:rsid w:val="001940E2"/>
    <w:rsid w:val="001947E4"/>
    <w:rsid w:val="00194C67"/>
    <w:rsid w:val="001969B8"/>
    <w:rsid w:val="001972FF"/>
    <w:rsid w:val="001A1C9D"/>
    <w:rsid w:val="001A4BF4"/>
    <w:rsid w:val="001A7964"/>
    <w:rsid w:val="001B6880"/>
    <w:rsid w:val="001C2CCB"/>
    <w:rsid w:val="001C4CEA"/>
    <w:rsid w:val="001C62C6"/>
    <w:rsid w:val="001C6F94"/>
    <w:rsid w:val="001D6122"/>
    <w:rsid w:val="001E10C5"/>
    <w:rsid w:val="001E1B7C"/>
    <w:rsid w:val="001E4DE6"/>
    <w:rsid w:val="001E64B0"/>
    <w:rsid w:val="001E6633"/>
    <w:rsid w:val="001F05AD"/>
    <w:rsid w:val="001F2560"/>
    <w:rsid w:val="001F2758"/>
    <w:rsid w:val="001F2997"/>
    <w:rsid w:val="001F565F"/>
    <w:rsid w:val="001F614C"/>
    <w:rsid w:val="001F6A92"/>
    <w:rsid w:val="001F78F4"/>
    <w:rsid w:val="00202B3D"/>
    <w:rsid w:val="00205CF1"/>
    <w:rsid w:val="00205FA9"/>
    <w:rsid w:val="00206538"/>
    <w:rsid w:val="00206E18"/>
    <w:rsid w:val="00211689"/>
    <w:rsid w:val="00213FD4"/>
    <w:rsid w:val="002215EC"/>
    <w:rsid w:val="00222579"/>
    <w:rsid w:val="00223E81"/>
    <w:rsid w:val="00230892"/>
    <w:rsid w:val="00231B2E"/>
    <w:rsid w:val="002325E9"/>
    <w:rsid w:val="00237344"/>
    <w:rsid w:val="002409CC"/>
    <w:rsid w:val="00253125"/>
    <w:rsid w:val="002533B2"/>
    <w:rsid w:val="00257CAF"/>
    <w:rsid w:val="0026044E"/>
    <w:rsid w:val="0026250A"/>
    <w:rsid w:val="00262CAC"/>
    <w:rsid w:val="00266661"/>
    <w:rsid w:val="00267623"/>
    <w:rsid w:val="00267C64"/>
    <w:rsid w:val="00270E7F"/>
    <w:rsid w:val="00273595"/>
    <w:rsid w:val="00275E5B"/>
    <w:rsid w:val="00275F0E"/>
    <w:rsid w:val="00280A9B"/>
    <w:rsid w:val="002812E3"/>
    <w:rsid w:val="00282CD3"/>
    <w:rsid w:val="002903CC"/>
    <w:rsid w:val="00292186"/>
    <w:rsid w:val="0029230B"/>
    <w:rsid w:val="0029261F"/>
    <w:rsid w:val="00292BA0"/>
    <w:rsid w:val="00293995"/>
    <w:rsid w:val="00294EAC"/>
    <w:rsid w:val="002964A9"/>
    <w:rsid w:val="002A04B4"/>
    <w:rsid w:val="002A1CA4"/>
    <w:rsid w:val="002A2044"/>
    <w:rsid w:val="002A2056"/>
    <w:rsid w:val="002A3666"/>
    <w:rsid w:val="002B022B"/>
    <w:rsid w:val="002B0B1C"/>
    <w:rsid w:val="002B3017"/>
    <w:rsid w:val="002B4398"/>
    <w:rsid w:val="002B4712"/>
    <w:rsid w:val="002C0298"/>
    <w:rsid w:val="002C35B5"/>
    <w:rsid w:val="002C417D"/>
    <w:rsid w:val="002C571B"/>
    <w:rsid w:val="002C7256"/>
    <w:rsid w:val="002C73A9"/>
    <w:rsid w:val="002D44F6"/>
    <w:rsid w:val="002D5793"/>
    <w:rsid w:val="002E6BCA"/>
    <w:rsid w:val="002F2D3B"/>
    <w:rsid w:val="002F5ACF"/>
    <w:rsid w:val="002F617A"/>
    <w:rsid w:val="00300078"/>
    <w:rsid w:val="00304CB5"/>
    <w:rsid w:val="0030685A"/>
    <w:rsid w:val="00310394"/>
    <w:rsid w:val="003110E1"/>
    <w:rsid w:val="00312AE6"/>
    <w:rsid w:val="0031754D"/>
    <w:rsid w:val="00331E0A"/>
    <w:rsid w:val="0033394E"/>
    <w:rsid w:val="003361A1"/>
    <w:rsid w:val="003423DD"/>
    <w:rsid w:val="00343002"/>
    <w:rsid w:val="00343562"/>
    <w:rsid w:val="00343A97"/>
    <w:rsid w:val="00344EAF"/>
    <w:rsid w:val="00345A8D"/>
    <w:rsid w:val="0035063D"/>
    <w:rsid w:val="0035085B"/>
    <w:rsid w:val="00350A65"/>
    <w:rsid w:val="00350E8F"/>
    <w:rsid w:val="00360A0E"/>
    <w:rsid w:val="00363C99"/>
    <w:rsid w:val="003643A9"/>
    <w:rsid w:val="003661A5"/>
    <w:rsid w:val="003669DD"/>
    <w:rsid w:val="003676CE"/>
    <w:rsid w:val="00372258"/>
    <w:rsid w:val="003726F3"/>
    <w:rsid w:val="00373272"/>
    <w:rsid w:val="003733B8"/>
    <w:rsid w:val="00374970"/>
    <w:rsid w:val="00375666"/>
    <w:rsid w:val="00375B90"/>
    <w:rsid w:val="00376475"/>
    <w:rsid w:val="003816E0"/>
    <w:rsid w:val="00382391"/>
    <w:rsid w:val="00383906"/>
    <w:rsid w:val="00383A6C"/>
    <w:rsid w:val="003921A9"/>
    <w:rsid w:val="00393C5C"/>
    <w:rsid w:val="003940B3"/>
    <w:rsid w:val="003970CF"/>
    <w:rsid w:val="003A0F50"/>
    <w:rsid w:val="003A1323"/>
    <w:rsid w:val="003A1658"/>
    <w:rsid w:val="003A34DA"/>
    <w:rsid w:val="003A360E"/>
    <w:rsid w:val="003A4DAF"/>
    <w:rsid w:val="003A4FA3"/>
    <w:rsid w:val="003A62CD"/>
    <w:rsid w:val="003A7519"/>
    <w:rsid w:val="003B15AE"/>
    <w:rsid w:val="003B69AF"/>
    <w:rsid w:val="003B73A6"/>
    <w:rsid w:val="003C11C9"/>
    <w:rsid w:val="003C2273"/>
    <w:rsid w:val="003C26BC"/>
    <w:rsid w:val="003C2B5C"/>
    <w:rsid w:val="003C7549"/>
    <w:rsid w:val="003C7FAE"/>
    <w:rsid w:val="003D203C"/>
    <w:rsid w:val="003D2225"/>
    <w:rsid w:val="003D3658"/>
    <w:rsid w:val="003D3DDA"/>
    <w:rsid w:val="003D4AB2"/>
    <w:rsid w:val="003E3605"/>
    <w:rsid w:val="003E712F"/>
    <w:rsid w:val="003F15B7"/>
    <w:rsid w:val="003F1D3C"/>
    <w:rsid w:val="003F25E5"/>
    <w:rsid w:val="00403147"/>
    <w:rsid w:val="004034C8"/>
    <w:rsid w:val="004039B0"/>
    <w:rsid w:val="00404938"/>
    <w:rsid w:val="00407E55"/>
    <w:rsid w:val="0041355D"/>
    <w:rsid w:val="004139B4"/>
    <w:rsid w:val="004139DE"/>
    <w:rsid w:val="00415CFE"/>
    <w:rsid w:val="0041680E"/>
    <w:rsid w:val="00416850"/>
    <w:rsid w:val="00423034"/>
    <w:rsid w:val="00426BD1"/>
    <w:rsid w:val="00427DA9"/>
    <w:rsid w:val="00434506"/>
    <w:rsid w:val="00436211"/>
    <w:rsid w:val="00441DE7"/>
    <w:rsid w:val="00442312"/>
    <w:rsid w:val="0044423E"/>
    <w:rsid w:val="004445DA"/>
    <w:rsid w:val="004459CD"/>
    <w:rsid w:val="0045026B"/>
    <w:rsid w:val="00452AC0"/>
    <w:rsid w:val="00453656"/>
    <w:rsid w:val="00454FC4"/>
    <w:rsid w:val="00457F24"/>
    <w:rsid w:val="00461DA1"/>
    <w:rsid w:val="00465252"/>
    <w:rsid w:val="00467C5D"/>
    <w:rsid w:val="004707A9"/>
    <w:rsid w:val="004730C8"/>
    <w:rsid w:val="00474C87"/>
    <w:rsid w:val="00475E33"/>
    <w:rsid w:val="0047633E"/>
    <w:rsid w:val="00477D61"/>
    <w:rsid w:val="0048118A"/>
    <w:rsid w:val="004876B2"/>
    <w:rsid w:val="004935B7"/>
    <w:rsid w:val="00494906"/>
    <w:rsid w:val="00496B08"/>
    <w:rsid w:val="004979C7"/>
    <w:rsid w:val="004B0975"/>
    <w:rsid w:val="004B0A0C"/>
    <w:rsid w:val="004B15F2"/>
    <w:rsid w:val="004B5124"/>
    <w:rsid w:val="004B6F0C"/>
    <w:rsid w:val="004B6FEA"/>
    <w:rsid w:val="004B7392"/>
    <w:rsid w:val="004B73F4"/>
    <w:rsid w:val="004C3363"/>
    <w:rsid w:val="004C3430"/>
    <w:rsid w:val="004C38F2"/>
    <w:rsid w:val="004C3A2A"/>
    <w:rsid w:val="004D0238"/>
    <w:rsid w:val="004D4DAB"/>
    <w:rsid w:val="004D6137"/>
    <w:rsid w:val="004E4FE1"/>
    <w:rsid w:val="004F24CA"/>
    <w:rsid w:val="004F33C4"/>
    <w:rsid w:val="004F3B20"/>
    <w:rsid w:val="004F586B"/>
    <w:rsid w:val="004F64DF"/>
    <w:rsid w:val="004F6C6C"/>
    <w:rsid w:val="00501E31"/>
    <w:rsid w:val="00502C50"/>
    <w:rsid w:val="005065CA"/>
    <w:rsid w:val="0050772D"/>
    <w:rsid w:val="005101A4"/>
    <w:rsid w:val="00512A35"/>
    <w:rsid w:val="00512CA0"/>
    <w:rsid w:val="00513CA8"/>
    <w:rsid w:val="00514041"/>
    <w:rsid w:val="00523E54"/>
    <w:rsid w:val="00524ECF"/>
    <w:rsid w:val="00532D07"/>
    <w:rsid w:val="00534816"/>
    <w:rsid w:val="00536127"/>
    <w:rsid w:val="00536AB0"/>
    <w:rsid w:val="005374C0"/>
    <w:rsid w:val="00537C69"/>
    <w:rsid w:val="005407D4"/>
    <w:rsid w:val="00541117"/>
    <w:rsid w:val="00541187"/>
    <w:rsid w:val="005439CC"/>
    <w:rsid w:val="005455B4"/>
    <w:rsid w:val="00546E6F"/>
    <w:rsid w:val="00547A6A"/>
    <w:rsid w:val="00552840"/>
    <w:rsid w:val="00554AF2"/>
    <w:rsid w:val="0056031F"/>
    <w:rsid w:val="005629F5"/>
    <w:rsid w:val="00563D38"/>
    <w:rsid w:val="00570423"/>
    <w:rsid w:val="00571244"/>
    <w:rsid w:val="005715D9"/>
    <w:rsid w:val="00571816"/>
    <w:rsid w:val="0057263A"/>
    <w:rsid w:val="005751F4"/>
    <w:rsid w:val="00575E1F"/>
    <w:rsid w:val="00581528"/>
    <w:rsid w:val="00584FDC"/>
    <w:rsid w:val="0058543C"/>
    <w:rsid w:val="00590405"/>
    <w:rsid w:val="00594387"/>
    <w:rsid w:val="00594B70"/>
    <w:rsid w:val="0059619B"/>
    <w:rsid w:val="005963D9"/>
    <w:rsid w:val="005967CB"/>
    <w:rsid w:val="005A276A"/>
    <w:rsid w:val="005A3CF5"/>
    <w:rsid w:val="005A572E"/>
    <w:rsid w:val="005A7BE0"/>
    <w:rsid w:val="005B28BC"/>
    <w:rsid w:val="005B3935"/>
    <w:rsid w:val="005B4327"/>
    <w:rsid w:val="005B76DA"/>
    <w:rsid w:val="005C24A3"/>
    <w:rsid w:val="005C3B3B"/>
    <w:rsid w:val="005C62C4"/>
    <w:rsid w:val="005D28D9"/>
    <w:rsid w:val="005D6429"/>
    <w:rsid w:val="005D77F4"/>
    <w:rsid w:val="005E06BE"/>
    <w:rsid w:val="005E54BB"/>
    <w:rsid w:val="005E5CDE"/>
    <w:rsid w:val="005F1DAE"/>
    <w:rsid w:val="005F2819"/>
    <w:rsid w:val="005F3C53"/>
    <w:rsid w:val="005F49FA"/>
    <w:rsid w:val="005F5F4F"/>
    <w:rsid w:val="006112F6"/>
    <w:rsid w:val="00611A64"/>
    <w:rsid w:val="00613B71"/>
    <w:rsid w:val="00614A60"/>
    <w:rsid w:val="00615648"/>
    <w:rsid w:val="006164FA"/>
    <w:rsid w:val="006216E8"/>
    <w:rsid w:val="006226BA"/>
    <w:rsid w:val="00624F1D"/>
    <w:rsid w:val="006255EB"/>
    <w:rsid w:val="00627A03"/>
    <w:rsid w:val="006310E3"/>
    <w:rsid w:val="006311BC"/>
    <w:rsid w:val="006319FF"/>
    <w:rsid w:val="00633CF5"/>
    <w:rsid w:val="006340A1"/>
    <w:rsid w:val="00637AF6"/>
    <w:rsid w:val="00645087"/>
    <w:rsid w:val="006464D9"/>
    <w:rsid w:val="006476A0"/>
    <w:rsid w:val="00647D8B"/>
    <w:rsid w:val="00651681"/>
    <w:rsid w:val="00656902"/>
    <w:rsid w:val="00660678"/>
    <w:rsid w:val="00664C2B"/>
    <w:rsid w:val="00670FEC"/>
    <w:rsid w:val="006711B1"/>
    <w:rsid w:val="00672C06"/>
    <w:rsid w:val="00677DDF"/>
    <w:rsid w:val="006808F4"/>
    <w:rsid w:val="006859AE"/>
    <w:rsid w:val="00690C91"/>
    <w:rsid w:val="0069360C"/>
    <w:rsid w:val="00695A61"/>
    <w:rsid w:val="006978EC"/>
    <w:rsid w:val="006A0E09"/>
    <w:rsid w:val="006A38AB"/>
    <w:rsid w:val="006A65A8"/>
    <w:rsid w:val="006A77BA"/>
    <w:rsid w:val="006B1AFF"/>
    <w:rsid w:val="006B2F17"/>
    <w:rsid w:val="006B56E5"/>
    <w:rsid w:val="006B5B50"/>
    <w:rsid w:val="006B6931"/>
    <w:rsid w:val="006B7E23"/>
    <w:rsid w:val="006C0201"/>
    <w:rsid w:val="006C553B"/>
    <w:rsid w:val="006C6EA6"/>
    <w:rsid w:val="006D5538"/>
    <w:rsid w:val="006D57CD"/>
    <w:rsid w:val="006D7F51"/>
    <w:rsid w:val="006E3FE9"/>
    <w:rsid w:val="006E4422"/>
    <w:rsid w:val="006E52C4"/>
    <w:rsid w:val="006F3FA8"/>
    <w:rsid w:val="006F440A"/>
    <w:rsid w:val="006F4BDB"/>
    <w:rsid w:val="006F6D3C"/>
    <w:rsid w:val="006F79DD"/>
    <w:rsid w:val="00701CE8"/>
    <w:rsid w:val="007024EA"/>
    <w:rsid w:val="0070460B"/>
    <w:rsid w:val="00707447"/>
    <w:rsid w:val="00707A46"/>
    <w:rsid w:val="00712284"/>
    <w:rsid w:val="0071503C"/>
    <w:rsid w:val="00721328"/>
    <w:rsid w:val="00721ABC"/>
    <w:rsid w:val="00722D07"/>
    <w:rsid w:val="00723B4B"/>
    <w:rsid w:val="0073367B"/>
    <w:rsid w:val="00735C80"/>
    <w:rsid w:val="007362A1"/>
    <w:rsid w:val="00736927"/>
    <w:rsid w:val="00741200"/>
    <w:rsid w:val="00744B7A"/>
    <w:rsid w:val="0074679E"/>
    <w:rsid w:val="00746F86"/>
    <w:rsid w:val="00753097"/>
    <w:rsid w:val="007530A7"/>
    <w:rsid w:val="00753E0B"/>
    <w:rsid w:val="00755C78"/>
    <w:rsid w:val="0075625C"/>
    <w:rsid w:val="00757EB1"/>
    <w:rsid w:val="00760C36"/>
    <w:rsid w:val="00762EF1"/>
    <w:rsid w:val="00763048"/>
    <w:rsid w:val="0076578A"/>
    <w:rsid w:val="0076603F"/>
    <w:rsid w:val="0076654C"/>
    <w:rsid w:val="00766B22"/>
    <w:rsid w:val="00767402"/>
    <w:rsid w:val="0076796D"/>
    <w:rsid w:val="00770219"/>
    <w:rsid w:val="00770767"/>
    <w:rsid w:val="0077127F"/>
    <w:rsid w:val="00773C41"/>
    <w:rsid w:val="00774024"/>
    <w:rsid w:val="00775153"/>
    <w:rsid w:val="00776E39"/>
    <w:rsid w:val="00783B42"/>
    <w:rsid w:val="0078475B"/>
    <w:rsid w:val="00785F3C"/>
    <w:rsid w:val="0078686D"/>
    <w:rsid w:val="00792000"/>
    <w:rsid w:val="007A429F"/>
    <w:rsid w:val="007A48BD"/>
    <w:rsid w:val="007A7915"/>
    <w:rsid w:val="007B15D4"/>
    <w:rsid w:val="007B684C"/>
    <w:rsid w:val="007C06AE"/>
    <w:rsid w:val="007C2303"/>
    <w:rsid w:val="007C5493"/>
    <w:rsid w:val="007D3422"/>
    <w:rsid w:val="007D3800"/>
    <w:rsid w:val="007D454D"/>
    <w:rsid w:val="007D556B"/>
    <w:rsid w:val="007D6498"/>
    <w:rsid w:val="007E3702"/>
    <w:rsid w:val="007E3EEC"/>
    <w:rsid w:val="007E5E5A"/>
    <w:rsid w:val="007E6BE4"/>
    <w:rsid w:val="007E78CA"/>
    <w:rsid w:val="007F1A7F"/>
    <w:rsid w:val="007F3D28"/>
    <w:rsid w:val="007F514C"/>
    <w:rsid w:val="00801297"/>
    <w:rsid w:val="00803035"/>
    <w:rsid w:val="00805D1F"/>
    <w:rsid w:val="0080682B"/>
    <w:rsid w:val="00810E3B"/>
    <w:rsid w:val="00813D42"/>
    <w:rsid w:val="00825716"/>
    <w:rsid w:val="0083060F"/>
    <w:rsid w:val="0083438E"/>
    <w:rsid w:val="00837A4D"/>
    <w:rsid w:val="0084152C"/>
    <w:rsid w:val="00843B55"/>
    <w:rsid w:val="00846922"/>
    <w:rsid w:val="00846D0A"/>
    <w:rsid w:val="008473E9"/>
    <w:rsid w:val="00847E80"/>
    <w:rsid w:val="00854474"/>
    <w:rsid w:val="00861EDE"/>
    <w:rsid w:val="008642FF"/>
    <w:rsid w:val="00864AC9"/>
    <w:rsid w:val="00864D4D"/>
    <w:rsid w:val="00872D0E"/>
    <w:rsid w:val="0087494B"/>
    <w:rsid w:val="00890C5A"/>
    <w:rsid w:val="008918A8"/>
    <w:rsid w:val="00892B0A"/>
    <w:rsid w:val="00894711"/>
    <w:rsid w:val="0089645B"/>
    <w:rsid w:val="00897169"/>
    <w:rsid w:val="008A2D79"/>
    <w:rsid w:val="008A5289"/>
    <w:rsid w:val="008A753A"/>
    <w:rsid w:val="008B205E"/>
    <w:rsid w:val="008B2079"/>
    <w:rsid w:val="008B23BE"/>
    <w:rsid w:val="008C0ADA"/>
    <w:rsid w:val="008C1975"/>
    <w:rsid w:val="008C1C48"/>
    <w:rsid w:val="008C3839"/>
    <w:rsid w:val="008C4B99"/>
    <w:rsid w:val="008C6CDC"/>
    <w:rsid w:val="008D1667"/>
    <w:rsid w:val="008D1870"/>
    <w:rsid w:val="008D759A"/>
    <w:rsid w:val="008E3720"/>
    <w:rsid w:val="008E5128"/>
    <w:rsid w:val="008E5586"/>
    <w:rsid w:val="008E73A7"/>
    <w:rsid w:val="008F14D5"/>
    <w:rsid w:val="008F15FA"/>
    <w:rsid w:val="008F3151"/>
    <w:rsid w:val="008F5E35"/>
    <w:rsid w:val="008F726D"/>
    <w:rsid w:val="00900035"/>
    <w:rsid w:val="009029B0"/>
    <w:rsid w:val="00906FAD"/>
    <w:rsid w:val="00910BD4"/>
    <w:rsid w:val="00916EA0"/>
    <w:rsid w:val="00916FD4"/>
    <w:rsid w:val="009170AA"/>
    <w:rsid w:val="00917B9D"/>
    <w:rsid w:val="00920815"/>
    <w:rsid w:val="00922F42"/>
    <w:rsid w:val="009259DF"/>
    <w:rsid w:val="00926416"/>
    <w:rsid w:val="0093339E"/>
    <w:rsid w:val="00933B16"/>
    <w:rsid w:val="00935C0B"/>
    <w:rsid w:val="00935CBD"/>
    <w:rsid w:val="00937BD3"/>
    <w:rsid w:val="00937E9A"/>
    <w:rsid w:val="00941139"/>
    <w:rsid w:val="0094278B"/>
    <w:rsid w:val="009434BC"/>
    <w:rsid w:val="009460A0"/>
    <w:rsid w:val="009466CC"/>
    <w:rsid w:val="00950F7D"/>
    <w:rsid w:val="00950FF4"/>
    <w:rsid w:val="00951407"/>
    <w:rsid w:val="00953366"/>
    <w:rsid w:val="00953730"/>
    <w:rsid w:val="00953ABA"/>
    <w:rsid w:val="00954576"/>
    <w:rsid w:val="0095628B"/>
    <w:rsid w:val="0095737A"/>
    <w:rsid w:val="00960B09"/>
    <w:rsid w:val="00966262"/>
    <w:rsid w:val="00966B83"/>
    <w:rsid w:val="00966E3E"/>
    <w:rsid w:val="00972C66"/>
    <w:rsid w:val="009735A8"/>
    <w:rsid w:val="0097477A"/>
    <w:rsid w:val="009763CE"/>
    <w:rsid w:val="00977312"/>
    <w:rsid w:val="00987314"/>
    <w:rsid w:val="009939AF"/>
    <w:rsid w:val="009A0BD8"/>
    <w:rsid w:val="009A2A4A"/>
    <w:rsid w:val="009A3341"/>
    <w:rsid w:val="009A4FF3"/>
    <w:rsid w:val="009A6CE7"/>
    <w:rsid w:val="009A7B64"/>
    <w:rsid w:val="009B115C"/>
    <w:rsid w:val="009B14DE"/>
    <w:rsid w:val="009B689A"/>
    <w:rsid w:val="009C2542"/>
    <w:rsid w:val="009C4B24"/>
    <w:rsid w:val="009C7404"/>
    <w:rsid w:val="009C75EC"/>
    <w:rsid w:val="009D0AD6"/>
    <w:rsid w:val="009D1171"/>
    <w:rsid w:val="009D66F4"/>
    <w:rsid w:val="009E0C0A"/>
    <w:rsid w:val="009E0C40"/>
    <w:rsid w:val="009E20C2"/>
    <w:rsid w:val="009E2697"/>
    <w:rsid w:val="009E32E1"/>
    <w:rsid w:val="009E6637"/>
    <w:rsid w:val="009F1AA4"/>
    <w:rsid w:val="009F41C5"/>
    <w:rsid w:val="009F569D"/>
    <w:rsid w:val="009F5ACE"/>
    <w:rsid w:val="00A00869"/>
    <w:rsid w:val="00A014C1"/>
    <w:rsid w:val="00A026D2"/>
    <w:rsid w:val="00A02F0E"/>
    <w:rsid w:val="00A0332D"/>
    <w:rsid w:val="00A0373C"/>
    <w:rsid w:val="00A047B7"/>
    <w:rsid w:val="00A0659D"/>
    <w:rsid w:val="00A108C2"/>
    <w:rsid w:val="00A10CD6"/>
    <w:rsid w:val="00A110F5"/>
    <w:rsid w:val="00A11BBA"/>
    <w:rsid w:val="00A143E2"/>
    <w:rsid w:val="00A20E42"/>
    <w:rsid w:val="00A221F6"/>
    <w:rsid w:val="00A242F4"/>
    <w:rsid w:val="00A249FE"/>
    <w:rsid w:val="00A24F0D"/>
    <w:rsid w:val="00A25D6B"/>
    <w:rsid w:val="00A25F0F"/>
    <w:rsid w:val="00A317C9"/>
    <w:rsid w:val="00A34A01"/>
    <w:rsid w:val="00A37B38"/>
    <w:rsid w:val="00A5304F"/>
    <w:rsid w:val="00A54374"/>
    <w:rsid w:val="00A57F36"/>
    <w:rsid w:val="00A606BF"/>
    <w:rsid w:val="00A60EAF"/>
    <w:rsid w:val="00A622E6"/>
    <w:rsid w:val="00A62984"/>
    <w:rsid w:val="00A62BEB"/>
    <w:rsid w:val="00A640C4"/>
    <w:rsid w:val="00A66454"/>
    <w:rsid w:val="00A72A4D"/>
    <w:rsid w:val="00A750CD"/>
    <w:rsid w:val="00A7576B"/>
    <w:rsid w:val="00A76451"/>
    <w:rsid w:val="00A8149D"/>
    <w:rsid w:val="00A84F60"/>
    <w:rsid w:val="00A851D0"/>
    <w:rsid w:val="00A85983"/>
    <w:rsid w:val="00A864D0"/>
    <w:rsid w:val="00A90953"/>
    <w:rsid w:val="00A914FF"/>
    <w:rsid w:val="00A92243"/>
    <w:rsid w:val="00A92D0E"/>
    <w:rsid w:val="00A93F90"/>
    <w:rsid w:val="00A96104"/>
    <w:rsid w:val="00AA14DA"/>
    <w:rsid w:val="00AA483C"/>
    <w:rsid w:val="00AB0227"/>
    <w:rsid w:val="00AB220B"/>
    <w:rsid w:val="00AB757F"/>
    <w:rsid w:val="00AC26D7"/>
    <w:rsid w:val="00AC3AF8"/>
    <w:rsid w:val="00AC47BE"/>
    <w:rsid w:val="00AC507E"/>
    <w:rsid w:val="00AC673C"/>
    <w:rsid w:val="00AC6CE1"/>
    <w:rsid w:val="00AD0CAF"/>
    <w:rsid w:val="00AD0DB6"/>
    <w:rsid w:val="00AD3707"/>
    <w:rsid w:val="00AD5D75"/>
    <w:rsid w:val="00AD7655"/>
    <w:rsid w:val="00AE01A0"/>
    <w:rsid w:val="00AE12AA"/>
    <w:rsid w:val="00AE217D"/>
    <w:rsid w:val="00AE6177"/>
    <w:rsid w:val="00AE68AA"/>
    <w:rsid w:val="00AE6929"/>
    <w:rsid w:val="00AF1B3F"/>
    <w:rsid w:val="00AF50CE"/>
    <w:rsid w:val="00AF6880"/>
    <w:rsid w:val="00AF7294"/>
    <w:rsid w:val="00AF7363"/>
    <w:rsid w:val="00B04EBC"/>
    <w:rsid w:val="00B0687E"/>
    <w:rsid w:val="00B10115"/>
    <w:rsid w:val="00B10267"/>
    <w:rsid w:val="00B10D8E"/>
    <w:rsid w:val="00B10F7F"/>
    <w:rsid w:val="00B16D6A"/>
    <w:rsid w:val="00B17A53"/>
    <w:rsid w:val="00B22859"/>
    <w:rsid w:val="00B27F99"/>
    <w:rsid w:val="00B30092"/>
    <w:rsid w:val="00B3325C"/>
    <w:rsid w:val="00B34417"/>
    <w:rsid w:val="00B34446"/>
    <w:rsid w:val="00B34694"/>
    <w:rsid w:val="00B36386"/>
    <w:rsid w:val="00B3674F"/>
    <w:rsid w:val="00B37983"/>
    <w:rsid w:val="00B43751"/>
    <w:rsid w:val="00B47D61"/>
    <w:rsid w:val="00B52E1E"/>
    <w:rsid w:val="00B552A2"/>
    <w:rsid w:val="00B557F3"/>
    <w:rsid w:val="00B5678B"/>
    <w:rsid w:val="00B57813"/>
    <w:rsid w:val="00B579A2"/>
    <w:rsid w:val="00B641D8"/>
    <w:rsid w:val="00B700B1"/>
    <w:rsid w:val="00B720FA"/>
    <w:rsid w:val="00B7348E"/>
    <w:rsid w:val="00B75354"/>
    <w:rsid w:val="00B75857"/>
    <w:rsid w:val="00B8514E"/>
    <w:rsid w:val="00B9003A"/>
    <w:rsid w:val="00B90FF9"/>
    <w:rsid w:val="00B91644"/>
    <w:rsid w:val="00B9307A"/>
    <w:rsid w:val="00B935BB"/>
    <w:rsid w:val="00B957DD"/>
    <w:rsid w:val="00B96196"/>
    <w:rsid w:val="00B97507"/>
    <w:rsid w:val="00BA1E55"/>
    <w:rsid w:val="00BA242F"/>
    <w:rsid w:val="00BA279D"/>
    <w:rsid w:val="00BA318A"/>
    <w:rsid w:val="00BA4653"/>
    <w:rsid w:val="00BA6ED9"/>
    <w:rsid w:val="00BB238E"/>
    <w:rsid w:val="00BB67B8"/>
    <w:rsid w:val="00BC0D25"/>
    <w:rsid w:val="00BC17B2"/>
    <w:rsid w:val="00BC1891"/>
    <w:rsid w:val="00BC1BDD"/>
    <w:rsid w:val="00BC307F"/>
    <w:rsid w:val="00BC41E6"/>
    <w:rsid w:val="00BC611C"/>
    <w:rsid w:val="00BC658F"/>
    <w:rsid w:val="00BC65F3"/>
    <w:rsid w:val="00BD4ACD"/>
    <w:rsid w:val="00BD791A"/>
    <w:rsid w:val="00BE12C4"/>
    <w:rsid w:val="00BF05D4"/>
    <w:rsid w:val="00BF4E15"/>
    <w:rsid w:val="00BF508A"/>
    <w:rsid w:val="00BF5DD3"/>
    <w:rsid w:val="00C01FB5"/>
    <w:rsid w:val="00C02330"/>
    <w:rsid w:val="00C057B0"/>
    <w:rsid w:val="00C1272E"/>
    <w:rsid w:val="00C2331A"/>
    <w:rsid w:val="00C2365F"/>
    <w:rsid w:val="00C27343"/>
    <w:rsid w:val="00C304AE"/>
    <w:rsid w:val="00C350CC"/>
    <w:rsid w:val="00C37F65"/>
    <w:rsid w:val="00C453A6"/>
    <w:rsid w:val="00C466E5"/>
    <w:rsid w:val="00C52F63"/>
    <w:rsid w:val="00C548E3"/>
    <w:rsid w:val="00C54B96"/>
    <w:rsid w:val="00C55A35"/>
    <w:rsid w:val="00C56004"/>
    <w:rsid w:val="00C56065"/>
    <w:rsid w:val="00C56474"/>
    <w:rsid w:val="00C57309"/>
    <w:rsid w:val="00C62654"/>
    <w:rsid w:val="00C6715C"/>
    <w:rsid w:val="00C67C65"/>
    <w:rsid w:val="00C73C62"/>
    <w:rsid w:val="00C74144"/>
    <w:rsid w:val="00C751E3"/>
    <w:rsid w:val="00C75454"/>
    <w:rsid w:val="00C763C7"/>
    <w:rsid w:val="00C81659"/>
    <w:rsid w:val="00C85006"/>
    <w:rsid w:val="00C86B1B"/>
    <w:rsid w:val="00C86BF1"/>
    <w:rsid w:val="00C86C37"/>
    <w:rsid w:val="00C94008"/>
    <w:rsid w:val="00C95561"/>
    <w:rsid w:val="00C955E3"/>
    <w:rsid w:val="00CA27F0"/>
    <w:rsid w:val="00CA3260"/>
    <w:rsid w:val="00CA347F"/>
    <w:rsid w:val="00CA54D1"/>
    <w:rsid w:val="00CB2AAA"/>
    <w:rsid w:val="00CB4663"/>
    <w:rsid w:val="00CB4854"/>
    <w:rsid w:val="00CC0323"/>
    <w:rsid w:val="00CC1083"/>
    <w:rsid w:val="00CC22F5"/>
    <w:rsid w:val="00CC3CFD"/>
    <w:rsid w:val="00CC3EF9"/>
    <w:rsid w:val="00CC5A1C"/>
    <w:rsid w:val="00CC6AE3"/>
    <w:rsid w:val="00CD01BC"/>
    <w:rsid w:val="00CD12EA"/>
    <w:rsid w:val="00CD20B9"/>
    <w:rsid w:val="00CD2318"/>
    <w:rsid w:val="00CD2DAD"/>
    <w:rsid w:val="00CE27AA"/>
    <w:rsid w:val="00CE2AB2"/>
    <w:rsid w:val="00CE41B9"/>
    <w:rsid w:val="00CE6CD3"/>
    <w:rsid w:val="00CF19E1"/>
    <w:rsid w:val="00CF53A0"/>
    <w:rsid w:val="00D00833"/>
    <w:rsid w:val="00D02DBC"/>
    <w:rsid w:val="00D03F89"/>
    <w:rsid w:val="00D0477E"/>
    <w:rsid w:val="00D04888"/>
    <w:rsid w:val="00D0659B"/>
    <w:rsid w:val="00D06D88"/>
    <w:rsid w:val="00D07B54"/>
    <w:rsid w:val="00D173F5"/>
    <w:rsid w:val="00D179D6"/>
    <w:rsid w:val="00D20CFF"/>
    <w:rsid w:val="00D359BB"/>
    <w:rsid w:val="00D37A8E"/>
    <w:rsid w:val="00D40C79"/>
    <w:rsid w:val="00D41AC9"/>
    <w:rsid w:val="00D430A5"/>
    <w:rsid w:val="00D43868"/>
    <w:rsid w:val="00D4611D"/>
    <w:rsid w:val="00D479EF"/>
    <w:rsid w:val="00D508D2"/>
    <w:rsid w:val="00D50FF5"/>
    <w:rsid w:val="00D514AD"/>
    <w:rsid w:val="00D52C54"/>
    <w:rsid w:val="00D602A8"/>
    <w:rsid w:val="00D65334"/>
    <w:rsid w:val="00D704A8"/>
    <w:rsid w:val="00D7070B"/>
    <w:rsid w:val="00D7154D"/>
    <w:rsid w:val="00D7514B"/>
    <w:rsid w:val="00D758D9"/>
    <w:rsid w:val="00D80751"/>
    <w:rsid w:val="00D808FD"/>
    <w:rsid w:val="00D80A3F"/>
    <w:rsid w:val="00D80D58"/>
    <w:rsid w:val="00D81B87"/>
    <w:rsid w:val="00D83959"/>
    <w:rsid w:val="00D90975"/>
    <w:rsid w:val="00D913E8"/>
    <w:rsid w:val="00D94D63"/>
    <w:rsid w:val="00D95009"/>
    <w:rsid w:val="00DA1972"/>
    <w:rsid w:val="00DA2224"/>
    <w:rsid w:val="00DA656C"/>
    <w:rsid w:val="00DA6D5D"/>
    <w:rsid w:val="00DB1F0D"/>
    <w:rsid w:val="00DB3567"/>
    <w:rsid w:val="00DC0C0D"/>
    <w:rsid w:val="00DC0DD0"/>
    <w:rsid w:val="00DC3036"/>
    <w:rsid w:val="00DC548D"/>
    <w:rsid w:val="00DC6167"/>
    <w:rsid w:val="00DD1EA9"/>
    <w:rsid w:val="00DD290D"/>
    <w:rsid w:val="00DD2CBD"/>
    <w:rsid w:val="00DD4794"/>
    <w:rsid w:val="00DD725A"/>
    <w:rsid w:val="00DE190F"/>
    <w:rsid w:val="00DF1C6C"/>
    <w:rsid w:val="00DF65DC"/>
    <w:rsid w:val="00DF71C2"/>
    <w:rsid w:val="00E011A9"/>
    <w:rsid w:val="00E01653"/>
    <w:rsid w:val="00E020C0"/>
    <w:rsid w:val="00E02669"/>
    <w:rsid w:val="00E059BA"/>
    <w:rsid w:val="00E05D8A"/>
    <w:rsid w:val="00E05DB5"/>
    <w:rsid w:val="00E07157"/>
    <w:rsid w:val="00E11EE4"/>
    <w:rsid w:val="00E14670"/>
    <w:rsid w:val="00E14707"/>
    <w:rsid w:val="00E16DBC"/>
    <w:rsid w:val="00E174DE"/>
    <w:rsid w:val="00E1766A"/>
    <w:rsid w:val="00E17E8C"/>
    <w:rsid w:val="00E208CE"/>
    <w:rsid w:val="00E21124"/>
    <w:rsid w:val="00E21C8E"/>
    <w:rsid w:val="00E23A30"/>
    <w:rsid w:val="00E267BF"/>
    <w:rsid w:val="00E32321"/>
    <w:rsid w:val="00E33F5C"/>
    <w:rsid w:val="00E359EA"/>
    <w:rsid w:val="00E379E9"/>
    <w:rsid w:val="00E40AA8"/>
    <w:rsid w:val="00E4177F"/>
    <w:rsid w:val="00E45AEE"/>
    <w:rsid w:val="00E45E5C"/>
    <w:rsid w:val="00E5016A"/>
    <w:rsid w:val="00E50914"/>
    <w:rsid w:val="00E50D69"/>
    <w:rsid w:val="00E517A1"/>
    <w:rsid w:val="00E53398"/>
    <w:rsid w:val="00E53EB5"/>
    <w:rsid w:val="00E56E35"/>
    <w:rsid w:val="00E570D5"/>
    <w:rsid w:val="00E57BAA"/>
    <w:rsid w:val="00E61197"/>
    <w:rsid w:val="00E61B21"/>
    <w:rsid w:val="00E6387A"/>
    <w:rsid w:val="00E63A9D"/>
    <w:rsid w:val="00E63EAD"/>
    <w:rsid w:val="00E66960"/>
    <w:rsid w:val="00E71FE9"/>
    <w:rsid w:val="00E722AD"/>
    <w:rsid w:val="00E75C80"/>
    <w:rsid w:val="00E8074F"/>
    <w:rsid w:val="00E807FF"/>
    <w:rsid w:val="00E81667"/>
    <w:rsid w:val="00E838D0"/>
    <w:rsid w:val="00E848C1"/>
    <w:rsid w:val="00E85623"/>
    <w:rsid w:val="00E8753F"/>
    <w:rsid w:val="00E9163B"/>
    <w:rsid w:val="00E92E53"/>
    <w:rsid w:val="00E9300B"/>
    <w:rsid w:val="00E9413B"/>
    <w:rsid w:val="00E94644"/>
    <w:rsid w:val="00E97821"/>
    <w:rsid w:val="00E97AAF"/>
    <w:rsid w:val="00EA00EB"/>
    <w:rsid w:val="00EA55BD"/>
    <w:rsid w:val="00EA6214"/>
    <w:rsid w:val="00EA6D35"/>
    <w:rsid w:val="00EB2EEB"/>
    <w:rsid w:val="00EB3A1E"/>
    <w:rsid w:val="00EB79E8"/>
    <w:rsid w:val="00EB7BA9"/>
    <w:rsid w:val="00EC1C1F"/>
    <w:rsid w:val="00EC1E6E"/>
    <w:rsid w:val="00EC466A"/>
    <w:rsid w:val="00EC4C83"/>
    <w:rsid w:val="00EC6125"/>
    <w:rsid w:val="00EC7906"/>
    <w:rsid w:val="00ED190C"/>
    <w:rsid w:val="00ED2918"/>
    <w:rsid w:val="00ED5810"/>
    <w:rsid w:val="00ED6F8E"/>
    <w:rsid w:val="00EE0D8C"/>
    <w:rsid w:val="00EE4D64"/>
    <w:rsid w:val="00EE5673"/>
    <w:rsid w:val="00EE5E2C"/>
    <w:rsid w:val="00EE62B9"/>
    <w:rsid w:val="00EF0361"/>
    <w:rsid w:val="00EF2B45"/>
    <w:rsid w:val="00EF3515"/>
    <w:rsid w:val="00EF4827"/>
    <w:rsid w:val="00EF5CC1"/>
    <w:rsid w:val="00EF625C"/>
    <w:rsid w:val="00EF6648"/>
    <w:rsid w:val="00F00A9D"/>
    <w:rsid w:val="00F021A9"/>
    <w:rsid w:val="00F03766"/>
    <w:rsid w:val="00F06911"/>
    <w:rsid w:val="00F0710E"/>
    <w:rsid w:val="00F1088E"/>
    <w:rsid w:val="00F12391"/>
    <w:rsid w:val="00F13A75"/>
    <w:rsid w:val="00F13B8E"/>
    <w:rsid w:val="00F14480"/>
    <w:rsid w:val="00F21103"/>
    <w:rsid w:val="00F21733"/>
    <w:rsid w:val="00F2390D"/>
    <w:rsid w:val="00F25A81"/>
    <w:rsid w:val="00F267AB"/>
    <w:rsid w:val="00F26D33"/>
    <w:rsid w:val="00F300A5"/>
    <w:rsid w:val="00F3041D"/>
    <w:rsid w:val="00F343D9"/>
    <w:rsid w:val="00F3585A"/>
    <w:rsid w:val="00F40BB2"/>
    <w:rsid w:val="00F43849"/>
    <w:rsid w:val="00F43C17"/>
    <w:rsid w:val="00F43F08"/>
    <w:rsid w:val="00F441A2"/>
    <w:rsid w:val="00F45FEF"/>
    <w:rsid w:val="00F547A6"/>
    <w:rsid w:val="00F54E6F"/>
    <w:rsid w:val="00F60823"/>
    <w:rsid w:val="00F640A3"/>
    <w:rsid w:val="00F64AD0"/>
    <w:rsid w:val="00F6513E"/>
    <w:rsid w:val="00F65D28"/>
    <w:rsid w:val="00F67D16"/>
    <w:rsid w:val="00F743E2"/>
    <w:rsid w:val="00F752B2"/>
    <w:rsid w:val="00F7791C"/>
    <w:rsid w:val="00F80B98"/>
    <w:rsid w:val="00F8223E"/>
    <w:rsid w:val="00F82B38"/>
    <w:rsid w:val="00F83053"/>
    <w:rsid w:val="00F83AE4"/>
    <w:rsid w:val="00F85832"/>
    <w:rsid w:val="00F86923"/>
    <w:rsid w:val="00F86A3D"/>
    <w:rsid w:val="00F8775F"/>
    <w:rsid w:val="00F90586"/>
    <w:rsid w:val="00F92CCF"/>
    <w:rsid w:val="00F94469"/>
    <w:rsid w:val="00FA1374"/>
    <w:rsid w:val="00FA3038"/>
    <w:rsid w:val="00FA5631"/>
    <w:rsid w:val="00FB11DB"/>
    <w:rsid w:val="00FB2D15"/>
    <w:rsid w:val="00FB36C4"/>
    <w:rsid w:val="00FB495A"/>
    <w:rsid w:val="00FB6A76"/>
    <w:rsid w:val="00FB70A7"/>
    <w:rsid w:val="00FC124A"/>
    <w:rsid w:val="00FC4B16"/>
    <w:rsid w:val="00FC5917"/>
    <w:rsid w:val="00FC7A3A"/>
    <w:rsid w:val="00FD0F8A"/>
    <w:rsid w:val="00FD38E2"/>
    <w:rsid w:val="00FD438A"/>
    <w:rsid w:val="00FD4887"/>
    <w:rsid w:val="00FE0C35"/>
    <w:rsid w:val="00FE2E69"/>
    <w:rsid w:val="00FF029C"/>
    <w:rsid w:val="00FF08A1"/>
    <w:rsid w:val="00FF0A45"/>
    <w:rsid w:val="00FF1C45"/>
    <w:rsid w:val="00FF1E13"/>
    <w:rsid w:val="00FF2954"/>
    <w:rsid w:val="00FF4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25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2">
    <w:name w:val="heading 2"/>
    <w:basedOn w:val="Normal"/>
    <w:next w:val="Normal"/>
    <w:link w:val="Heading2Char"/>
    <w:qFormat/>
    <w:rsid w:val="00972C66"/>
    <w:pPr>
      <w:keepNext/>
      <w:spacing w:line="380" w:lineRule="exact"/>
      <w:jc w:val="center"/>
      <w:outlineLvl w:val="1"/>
    </w:pPr>
    <w:rPr>
      <w:rFonts w:ascii=".VnTimeH" w:eastAsia="SimSun" w:hAnsi=".VnTimeH"/>
      <w:b/>
      <w:sz w:val="30"/>
      <w:szCs w:val="30"/>
    </w:rPr>
  </w:style>
  <w:style w:type="paragraph" w:styleId="Heading3">
    <w:name w:val="heading 3"/>
    <w:basedOn w:val="Normal"/>
    <w:next w:val="Normal"/>
    <w:qFormat/>
    <w:rsid w:val="00972C66"/>
    <w:pPr>
      <w:keepNext/>
      <w:autoSpaceDE w:val="0"/>
      <w:autoSpaceDN w:val="0"/>
      <w:spacing w:line="360" w:lineRule="exact"/>
      <w:jc w:val="center"/>
      <w:outlineLvl w:val="2"/>
    </w:pPr>
    <w:rPr>
      <w:rFonts w:ascii=".VnTimeH" w:eastAsia="SimSun" w:hAnsi=".VnTimeH"/>
      <w:b/>
      <w:bCs/>
      <w:sz w:val="20"/>
      <w:szCs w:val="24"/>
    </w:rPr>
  </w:style>
  <w:style w:type="paragraph" w:styleId="Heading5">
    <w:name w:val="heading 5"/>
    <w:basedOn w:val="Normal"/>
    <w:next w:val="Normal"/>
    <w:link w:val="Heading5Char"/>
    <w:qFormat/>
    <w:rsid w:val="00972C66"/>
    <w:pPr>
      <w:keepNext/>
      <w:spacing w:line="340" w:lineRule="exact"/>
      <w:jc w:val="center"/>
      <w:outlineLvl w:val="4"/>
    </w:pPr>
    <w:rPr>
      <w:rFonts w:ascii=".VnTimeH" w:eastAsia="SimSun" w:hAnsi=".VnTimeH"/>
      <w:b/>
      <w:bCs/>
      <w:szCs w:val="24"/>
    </w:rPr>
  </w:style>
  <w:style w:type="paragraph" w:styleId="Heading6">
    <w:name w:val="heading 6"/>
    <w:basedOn w:val="Normal"/>
    <w:next w:val="Normal"/>
    <w:qFormat/>
    <w:rsid w:val="00972C66"/>
    <w:pPr>
      <w:spacing w:before="240" w:after="60"/>
      <w:outlineLvl w:val="5"/>
    </w:pPr>
    <w:rPr>
      <w:rFonts w:eastAsia="SimSu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2C66"/>
    <w:pPr>
      <w:tabs>
        <w:tab w:val="center" w:pos="4320"/>
        <w:tab w:val="right" w:pos="8640"/>
      </w:tabs>
    </w:pPr>
    <w:rPr>
      <w:rFonts w:ascii=".VnTime" w:eastAsia="SimSun" w:hAnsi=".VnTime"/>
      <w:sz w:val="24"/>
      <w:szCs w:val="24"/>
      <w:lang w:val="x-none" w:eastAsia="x-none"/>
    </w:rPr>
  </w:style>
  <w:style w:type="character" w:styleId="PageNumber">
    <w:name w:val="page number"/>
    <w:basedOn w:val="DefaultParagraphFont"/>
    <w:rsid w:val="00972C66"/>
  </w:style>
  <w:style w:type="paragraph" w:styleId="Header">
    <w:name w:val="header"/>
    <w:basedOn w:val="Normal"/>
    <w:link w:val="HeaderChar"/>
    <w:uiPriority w:val="99"/>
    <w:rsid w:val="00972C66"/>
    <w:pPr>
      <w:tabs>
        <w:tab w:val="center" w:pos="4320"/>
        <w:tab w:val="right" w:pos="8640"/>
      </w:tabs>
    </w:pPr>
    <w:rPr>
      <w:rFonts w:ascii=".VnTime" w:eastAsia="SimSun" w:hAnsi=".VnTime"/>
      <w:sz w:val="24"/>
      <w:szCs w:val="24"/>
      <w:lang w:val="x-none" w:eastAsia="x-none"/>
    </w:rPr>
  </w:style>
  <w:style w:type="paragraph" w:styleId="NormalWeb">
    <w:name w:val="Normal (Web)"/>
    <w:basedOn w:val="Normal"/>
    <w:uiPriority w:val="99"/>
    <w:rsid w:val="00972C66"/>
    <w:pPr>
      <w:spacing w:before="100" w:beforeAutospacing="1" w:after="100" w:afterAutospacing="1"/>
    </w:pPr>
    <w:rPr>
      <w:rFonts w:eastAsia="SimSun"/>
      <w:sz w:val="24"/>
      <w:szCs w:val="24"/>
    </w:rPr>
  </w:style>
  <w:style w:type="character" w:styleId="Strong">
    <w:name w:val="Strong"/>
    <w:qFormat/>
    <w:rsid w:val="00972C66"/>
    <w:rPr>
      <w:b/>
      <w:bCs/>
    </w:rPr>
  </w:style>
  <w:style w:type="table" w:styleId="TableGrid">
    <w:name w:val="Table Grid"/>
    <w:basedOn w:val="TableNormal"/>
    <w:rsid w:val="00972C66"/>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semiHidden/>
    <w:rsid w:val="00972C66"/>
    <w:pPr>
      <w:spacing w:after="160" w:line="240" w:lineRule="exact"/>
    </w:pPr>
    <w:rPr>
      <w:rFonts w:ascii="Arial" w:eastAsia="SimSun" w:hAnsi="Arial"/>
      <w:sz w:val="22"/>
      <w:szCs w:val="22"/>
    </w:rPr>
  </w:style>
  <w:style w:type="paragraph" w:styleId="BodyText3">
    <w:name w:val="Body Text 3"/>
    <w:basedOn w:val="Normal"/>
    <w:rsid w:val="00972C66"/>
    <w:pPr>
      <w:spacing w:after="120"/>
    </w:pPr>
    <w:rPr>
      <w:rFonts w:ascii=".VnTime" w:eastAsia="SimSun" w:hAnsi=".VnTime"/>
      <w:sz w:val="16"/>
      <w:szCs w:val="16"/>
    </w:rPr>
  </w:style>
  <w:style w:type="paragraph" w:customStyle="1" w:styleId="CharCharCharChar0">
    <w:name w:val="Char Char Char Char"/>
    <w:basedOn w:val="Normal"/>
    <w:rsid w:val="00F25A81"/>
    <w:pPr>
      <w:spacing w:after="160" w:line="240" w:lineRule="exact"/>
    </w:pPr>
    <w:rPr>
      <w:rFonts w:ascii="Tahoma" w:hAnsi="Tahoma" w:cs="Tahoma"/>
      <w:sz w:val="20"/>
      <w:szCs w:val="20"/>
    </w:rPr>
  </w:style>
  <w:style w:type="paragraph" w:styleId="BodyTextIndent2">
    <w:name w:val="Body Text Indent 2"/>
    <w:basedOn w:val="Normal"/>
    <w:link w:val="BodyTextIndent2Char"/>
    <w:rsid w:val="00C56474"/>
    <w:pPr>
      <w:spacing w:after="120" w:line="480" w:lineRule="auto"/>
      <w:ind w:left="283"/>
    </w:pPr>
  </w:style>
  <w:style w:type="paragraph" w:customStyle="1" w:styleId="Char">
    <w:name w:val="Char"/>
    <w:basedOn w:val="Normal"/>
    <w:next w:val="Normal"/>
    <w:autoRedefine/>
    <w:semiHidden/>
    <w:rsid w:val="00B27F99"/>
    <w:pPr>
      <w:spacing w:before="120" w:after="120" w:line="312" w:lineRule="auto"/>
    </w:pPr>
  </w:style>
  <w:style w:type="paragraph" w:customStyle="1" w:styleId="CharCharCharCharCharChar1CharCharCharCharCharCharCharCharCharCharCharCharCharCharCharChar">
    <w:name w:val="Char Char Char Char Char Char1 Char Char Char Char Char Char Char Char Char Char Char Char Char Char Char Char"/>
    <w:basedOn w:val="Normal"/>
    <w:next w:val="Normal"/>
    <w:autoRedefine/>
    <w:semiHidden/>
    <w:rsid w:val="00FC4B16"/>
    <w:pPr>
      <w:spacing w:after="160" w:line="240" w:lineRule="exact"/>
      <w:jc w:val="both"/>
    </w:pPr>
    <w:rPr>
      <w:b/>
      <w:bCs/>
      <w:sz w:val="30"/>
      <w:szCs w:val="30"/>
    </w:rPr>
  </w:style>
  <w:style w:type="paragraph" w:customStyle="1" w:styleId="1CharCharCharCharCharCharCharCharCharCharCharCharChar">
    <w:name w:val="1 Char Char Char Char Char Char Char Char Char Char Char Char Char"/>
    <w:basedOn w:val="DocumentMap"/>
    <w:autoRedefine/>
    <w:rsid w:val="004B15F2"/>
    <w:pPr>
      <w:widowControl w:val="0"/>
      <w:jc w:val="both"/>
    </w:pPr>
    <w:rPr>
      <w:rFonts w:eastAsia="SimSun" w:cs="Times New Roman"/>
      <w:kern w:val="2"/>
      <w:sz w:val="24"/>
      <w:szCs w:val="24"/>
      <w:lang w:eastAsia="zh-CN"/>
    </w:rPr>
  </w:style>
  <w:style w:type="paragraph" w:styleId="DocumentMap">
    <w:name w:val="Document Map"/>
    <w:basedOn w:val="Normal"/>
    <w:semiHidden/>
    <w:rsid w:val="004B15F2"/>
    <w:pPr>
      <w:shd w:val="clear" w:color="auto" w:fill="000080"/>
    </w:pPr>
    <w:rPr>
      <w:rFonts w:ascii="Tahoma" w:hAnsi="Tahoma" w:cs="Tahoma"/>
      <w:sz w:val="20"/>
      <w:szCs w:val="20"/>
    </w:rPr>
  </w:style>
  <w:style w:type="character" w:customStyle="1" w:styleId="FooterChar">
    <w:name w:val="Footer Char"/>
    <w:link w:val="Footer"/>
    <w:uiPriority w:val="99"/>
    <w:rsid w:val="00766B22"/>
    <w:rPr>
      <w:rFonts w:ascii=".VnTime" w:eastAsia="SimSun" w:hAnsi=".VnTime"/>
      <w:sz w:val="24"/>
      <w:szCs w:val="24"/>
    </w:rPr>
  </w:style>
  <w:style w:type="character" w:customStyle="1" w:styleId="HeaderChar">
    <w:name w:val="Header Char"/>
    <w:link w:val="Header"/>
    <w:uiPriority w:val="99"/>
    <w:rsid w:val="00F82B38"/>
    <w:rPr>
      <w:rFonts w:ascii=".VnTime" w:eastAsia="SimSun" w:hAnsi=".VnTime"/>
      <w:sz w:val="24"/>
      <w:szCs w:val="24"/>
    </w:rPr>
  </w:style>
  <w:style w:type="paragraph" w:styleId="BalloonText">
    <w:name w:val="Balloon Text"/>
    <w:basedOn w:val="Normal"/>
    <w:link w:val="BalloonTextChar"/>
    <w:rsid w:val="00F82B38"/>
    <w:rPr>
      <w:rFonts w:ascii="Tahoma" w:hAnsi="Tahoma"/>
      <w:sz w:val="16"/>
      <w:szCs w:val="16"/>
      <w:lang w:val="x-none" w:eastAsia="x-none"/>
    </w:rPr>
  </w:style>
  <w:style w:type="character" w:customStyle="1" w:styleId="BalloonTextChar">
    <w:name w:val="Balloon Text Char"/>
    <w:link w:val="BalloonText"/>
    <w:rsid w:val="00F82B38"/>
    <w:rPr>
      <w:rFonts w:ascii="Tahoma" w:hAnsi="Tahoma" w:cs="Tahoma"/>
      <w:sz w:val="16"/>
      <w:szCs w:val="16"/>
    </w:rPr>
  </w:style>
  <w:style w:type="character" w:styleId="Hyperlink">
    <w:name w:val="Hyperlink"/>
    <w:uiPriority w:val="99"/>
    <w:unhideWhenUsed/>
    <w:rsid w:val="00343002"/>
    <w:rPr>
      <w:color w:val="0000FF"/>
      <w:u w:val="single"/>
    </w:rPr>
  </w:style>
  <w:style w:type="character" w:styleId="CommentReference">
    <w:name w:val="annotation reference"/>
    <w:rsid w:val="00E14707"/>
    <w:rPr>
      <w:sz w:val="16"/>
      <w:szCs w:val="16"/>
    </w:rPr>
  </w:style>
  <w:style w:type="paragraph" w:styleId="CommentText">
    <w:name w:val="annotation text"/>
    <w:basedOn w:val="Normal"/>
    <w:link w:val="CommentTextChar"/>
    <w:rsid w:val="00E14707"/>
    <w:rPr>
      <w:sz w:val="20"/>
      <w:szCs w:val="20"/>
    </w:rPr>
  </w:style>
  <w:style w:type="character" w:customStyle="1" w:styleId="CommentTextChar">
    <w:name w:val="Comment Text Char"/>
    <w:link w:val="CommentText"/>
    <w:rsid w:val="00E14707"/>
    <w:rPr>
      <w:lang w:val="en-US" w:eastAsia="en-US"/>
    </w:rPr>
  </w:style>
  <w:style w:type="paragraph" w:styleId="CommentSubject">
    <w:name w:val="annotation subject"/>
    <w:basedOn w:val="CommentText"/>
    <w:next w:val="CommentText"/>
    <w:link w:val="CommentSubjectChar"/>
    <w:rsid w:val="00E14707"/>
    <w:rPr>
      <w:b/>
      <w:bCs/>
    </w:rPr>
  </w:style>
  <w:style w:type="character" w:customStyle="1" w:styleId="CommentSubjectChar">
    <w:name w:val="Comment Subject Char"/>
    <w:link w:val="CommentSubject"/>
    <w:rsid w:val="00E14707"/>
    <w:rPr>
      <w:b/>
      <w:bCs/>
      <w:lang w:val="en-US" w:eastAsia="en-US"/>
    </w:rPr>
  </w:style>
  <w:style w:type="character" w:styleId="Emphasis">
    <w:name w:val="Emphasis"/>
    <w:uiPriority w:val="20"/>
    <w:qFormat/>
    <w:rsid w:val="00C763C7"/>
    <w:rPr>
      <w:i/>
      <w:iCs/>
    </w:rPr>
  </w:style>
  <w:style w:type="character" w:customStyle="1" w:styleId="BodyTextIndent2Char">
    <w:name w:val="Body Text Indent 2 Char"/>
    <w:link w:val="BodyTextIndent2"/>
    <w:rsid w:val="00F90586"/>
    <w:rPr>
      <w:sz w:val="28"/>
      <w:szCs w:val="28"/>
      <w:lang w:val="en-US" w:eastAsia="en-US"/>
    </w:rPr>
  </w:style>
  <w:style w:type="character" w:customStyle="1" w:styleId="Heading2Char">
    <w:name w:val="Heading 2 Char"/>
    <w:link w:val="Heading2"/>
    <w:rsid w:val="00594387"/>
    <w:rPr>
      <w:rFonts w:ascii=".VnTimeH" w:eastAsia="SimSun" w:hAnsi=".VnTimeH"/>
      <w:b/>
      <w:sz w:val="30"/>
      <w:szCs w:val="30"/>
    </w:rPr>
  </w:style>
  <w:style w:type="character" w:customStyle="1" w:styleId="Heading5Char">
    <w:name w:val="Heading 5 Char"/>
    <w:link w:val="Heading5"/>
    <w:rsid w:val="00594387"/>
    <w:rPr>
      <w:rFonts w:ascii=".VnTimeH" w:eastAsia="SimSun" w:hAnsi=".VnTimeH"/>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2">
    <w:name w:val="heading 2"/>
    <w:basedOn w:val="Normal"/>
    <w:next w:val="Normal"/>
    <w:link w:val="Heading2Char"/>
    <w:qFormat/>
    <w:rsid w:val="00972C66"/>
    <w:pPr>
      <w:keepNext/>
      <w:spacing w:line="380" w:lineRule="exact"/>
      <w:jc w:val="center"/>
      <w:outlineLvl w:val="1"/>
    </w:pPr>
    <w:rPr>
      <w:rFonts w:ascii=".VnTimeH" w:eastAsia="SimSun" w:hAnsi=".VnTimeH"/>
      <w:b/>
      <w:sz w:val="30"/>
      <w:szCs w:val="30"/>
    </w:rPr>
  </w:style>
  <w:style w:type="paragraph" w:styleId="Heading3">
    <w:name w:val="heading 3"/>
    <w:basedOn w:val="Normal"/>
    <w:next w:val="Normal"/>
    <w:qFormat/>
    <w:rsid w:val="00972C66"/>
    <w:pPr>
      <w:keepNext/>
      <w:autoSpaceDE w:val="0"/>
      <w:autoSpaceDN w:val="0"/>
      <w:spacing w:line="360" w:lineRule="exact"/>
      <w:jc w:val="center"/>
      <w:outlineLvl w:val="2"/>
    </w:pPr>
    <w:rPr>
      <w:rFonts w:ascii=".VnTimeH" w:eastAsia="SimSun" w:hAnsi=".VnTimeH"/>
      <w:b/>
      <w:bCs/>
      <w:sz w:val="20"/>
      <w:szCs w:val="24"/>
    </w:rPr>
  </w:style>
  <w:style w:type="paragraph" w:styleId="Heading5">
    <w:name w:val="heading 5"/>
    <w:basedOn w:val="Normal"/>
    <w:next w:val="Normal"/>
    <w:link w:val="Heading5Char"/>
    <w:qFormat/>
    <w:rsid w:val="00972C66"/>
    <w:pPr>
      <w:keepNext/>
      <w:spacing w:line="340" w:lineRule="exact"/>
      <w:jc w:val="center"/>
      <w:outlineLvl w:val="4"/>
    </w:pPr>
    <w:rPr>
      <w:rFonts w:ascii=".VnTimeH" w:eastAsia="SimSun" w:hAnsi=".VnTimeH"/>
      <w:b/>
      <w:bCs/>
      <w:szCs w:val="24"/>
    </w:rPr>
  </w:style>
  <w:style w:type="paragraph" w:styleId="Heading6">
    <w:name w:val="heading 6"/>
    <w:basedOn w:val="Normal"/>
    <w:next w:val="Normal"/>
    <w:qFormat/>
    <w:rsid w:val="00972C66"/>
    <w:pPr>
      <w:spacing w:before="240" w:after="60"/>
      <w:outlineLvl w:val="5"/>
    </w:pPr>
    <w:rPr>
      <w:rFonts w:eastAsia="SimSu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2C66"/>
    <w:pPr>
      <w:tabs>
        <w:tab w:val="center" w:pos="4320"/>
        <w:tab w:val="right" w:pos="8640"/>
      </w:tabs>
    </w:pPr>
    <w:rPr>
      <w:rFonts w:ascii=".VnTime" w:eastAsia="SimSun" w:hAnsi=".VnTime"/>
      <w:sz w:val="24"/>
      <w:szCs w:val="24"/>
      <w:lang w:val="x-none" w:eastAsia="x-none"/>
    </w:rPr>
  </w:style>
  <w:style w:type="character" w:styleId="PageNumber">
    <w:name w:val="page number"/>
    <w:basedOn w:val="DefaultParagraphFont"/>
    <w:rsid w:val="00972C66"/>
  </w:style>
  <w:style w:type="paragraph" w:styleId="Header">
    <w:name w:val="header"/>
    <w:basedOn w:val="Normal"/>
    <w:link w:val="HeaderChar"/>
    <w:uiPriority w:val="99"/>
    <w:rsid w:val="00972C66"/>
    <w:pPr>
      <w:tabs>
        <w:tab w:val="center" w:pos="4320"/>
        <w:tab w:val="right" w:pos="8640"/>
      </w:tabs>
    </w:pPr>
    <w:rPr>
      <w:rFonts w:ascii=".VnTime" w:eastAsia="SimSun" w:hAnsi=".VnTime"/>
      <w:sz w:val="24"/>
      <w:szCs w:val="24"/>
      <w:lang w:val="x-none" w:eastAsia="x-none"/>
    </w:rPr>
  </w:style>
  <w:style w:type="paragraph" w:styleId="NormalWeb">
    <w:name w:val="Normal (Web)"/>
    <w:basedOn w:val="Normal"/>
    <w:uiPriority w:val="99"/>
    <w:rsid w:val="00972C66"/>
    <w:pPr>
      <w:spacing w:before="100" w:beforeAutospacing="1" w:after="100" w:afterAutospacing="1"/>
    </w:pPr>
    <w:rPr>
      <w:rFonts w:eastAsia="SimSun"/>
      <w:sz w:val="24"/>
      <w:szCs w:val="24"/>
    </w:rPr>
  </w:style>
  <w:style w:type="character" w:styleId="Strong">
    <w:name w:val="Strong"/>
    <w:qFormat/>
    <w:rsid w:val="00972C66"/>
    <w:rPr>
      <w:b/>
      <w:bCs/>
    </w:rPr>
  </w:style>
  <w:style w:type="table" w:styleId="TableGrid">
    <w:name w:val="Table Grid"/>
    <w:basedOn w:val="TableNormal"/>
    <w:rsid w:val="00972C66"/>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semiHidden/>
    <w:rsid w:val="00972C66"/>
    <w:pPr>
      <w:spacing w:after="160" w:line="240" w:lineRule="exact"/>
    </w:pPr>
    <w:rPr>
      <w:rFonts w:ascii="Arial" w:eastAsia="SimSun" w:hAnsi="Arial"/>
      <w:sz w:val="22"/>
      <w:szCs w:val="22"/>
    </w:rPr>
  </w:style>
  <w:style w:type="paragraph" w:styleId="BodyText3">
    <w:name w:val="Body Text 3"/>
    <w:basedOn w:val="Normal"/>
    <w:rsid w:val="00972C66"/>
    <w:pPr>
      <w:spacing w:after="120"/>
    </w:pPr>
    <w:rPr>
      <w:rFonts w:ascii=".VnTime" w:eastAsia="SimSun" w:hAnsi=".VnTime"/>
      <w:sz w:val="16"/>
      <w:szCs w:val="16"/>
    </w:rPr>
  </w:style>
  <w:style w:type="paragraph" w:customStyle="1" w:styleId="CharCharCharChar0">
    <w:name w:val="Char Char Char Char"/>
    <w:basedOn w:val="Normal"/>
    <w:rsid w:val="00F25A81"/>
    <w:pPr>
      <w:spacing w:after="160" w:line="240" w:lineRule="exact"/>
    </w:pPr>
    <w:rPr>
      <w:rFonts w:ascii="Tahoma" w:hAnsi="Tahoma" w:cs="Tahoma"/>
      <w:sz w:val="20"/>
      <w:szCs w:val="20"/>
    </w:rPr>
  </w:style>
  <w:style w:type="paragraph" w:styleId="BodyTextIndent2">
    <w:name w:val="Body Text Indent 2"/>
    <w:basedOn w:val="Normal"/>
    <w:link w:val="BodyTextIndent2Char"/>
    <w:rsid w:val="00C56474"/>
    <w:pPr>
      <w:spacing w:after="120" w:line="480" w:lineRule="auto"/>
      <w:ind w:left="283"/>
    </w:pPr>
  </w:style>
  <w:style w:type="paragraph" w:customStyle="1" w:styleId="Char">
    <w:name w:val="Char"/>
    <w:basedOn w:val="Normal"/>
    <w:next w:val="Normal"/>
    <w:autoRedefine/>
    <w:semiHidden/>
    <w:rsid w:val="00B27F99"/>
    <w:pPr>
      <w:spacing w:before="120" w:after="120" w:line="312" w:lineRule="auto"/>
    </w:pPr>
  </w:style>
  <w:style w:type="paragraph" w:customStyle="1" w:styleId="CharCharCharCharCharChar1CharCharCharCharCharCharCharCharCharCharCharCharCharCharCharChar">
    <w:name w:val="Char Char Char Char Char Char1 Char Char Char Char Char Char Char Char Char Char Char Char Char Char Char Char"/>
    <w:basedOn w:val="Normal"/>
    <w:next w:val="Normal"/>
    <w:autoRedefine/>
    <w:semiHidden/>
    <w:rsid w:val="00FC4B16"/>
    <w:pPr>
      <w:spacing w:after="160" w:line="240" w:lineRule="exact"/>
      <w:jc w:val="both"/>
    </w:pPr>
    <w:rPr>
      <w:b/>
      <w:bCs/>
      <w:sz w:val="30"/>
      <w:szCs w:val="30"/>
    </w:rPr>
  </w:style>
  <w:style w:type="paragraph" w:customStyle="1" w:styleId="1CharCharCharCharCharCharCharCharCharCharCharCharChar">
    <w:name w:val="1 Char Char Char Char Char Char Char Char Char Char Char Char Char"/>
    <w:basedOn w:val="DocumentMap"/>
    <w:autoRedefine/>
    <w:rsid w:val="004B15F2"/>
    <w:pPr>
      <w:widowControl w:val="0"/>
      <w:jc w:val="both"/>
    </w:pPr>
    <w:rPr>
      <w:rFonts w:eastAsia="SimSun" w:cs="Times New Roman"/>
      <w:kern w:val="2"/>
      <w:sz w:val="24"/>
      <w:szCs w:val="24"/>
      <w:lang w:eastAsia="zh-CN"/>
    </w:rPr>
  </w:style>
  <w:style w:type="paragraph" w:styleId="DocumentMap">
    <w:name w:val="Document Map"/>
    <w:basedOn w:val="Normal"/>
    <w:semiHidden/>
    <w:rsid w:val="004B15F2"/>
    <w:pPr>
      <w:shd w:val="clear" w:color="auto" w:fill="000080"/>
    </w:pPr>
    <w:rPr>
      <w:rFonts w:ascii="Tahoma" w:hAnsi="Tahoma" w:cs="Tahoma"/>
      <w:sz w:val="20"/>
      <w:szCs w:val="20"/>
    </w:rPr>
  </w:style>
  <w:style w:type="character" w:customStyle="1" w:styleId="FooterChar">
    <w:name w:val="Footer Char"/>
    <w:link w:val="Footer"/>
    <w:uiPriority w:val="99"/>
    <w:rsid w:val="00766B22"/>
    <w:rPr>
      <w:rFonts w:ascii=".VnTime" w:eastAsia="SimSun" w:hAnsi=".VnTime"/>
      <w:sz w:val="24"/>
      <w:szCs w:val="24"/>
    </w:rPr>
  </w:style>
  <w:style w:type="character" w:customStyle="1" w:styleId="HeaderChar">
    <w:name w:val="Header Char"/>
    <w:link w:val="Header"/>
    <w:uiPriority w:val="99"/>
    <w:rsid w:val="00F82B38"/>
    <w:rPr>
      <w:rFonts w:ascii=".VnTime" w:eastAsia="SimSun" w:hAnsi=".VnTime"/>
      <w:sz w:val="24"/>
      <w:szCs w:val="24"/>
    </w:rPr>
  </w:style>
  <w:style w:type="paragraph" w:styleId="BalloonText">
    <w:name w:val="Balloon Text"/>
    <w:basedOn w:val="Normal"/>
    <w:link w:val="BalloonTextChar"/>
    <w:rsid w:val="00F82B38"/>
    <w:rPr>
      <w:rFonts w:ascii="Tahoma" w:hAnsi="Tahoma"/>
      <w:sz w:val="16"/>
      <w:szCs w:val="16"/>
      <w:lang w:val="x-none" w:eastAsia="x-none"/>
    </w:rPr>
  </w:style>
  <w:style w:type="character" w:customStyle="1" w:styleId="BalloonTextChar">
    <w:name w:val="Balloon Text Char"/>
    <w:link w:val="BalloonText"/>
    <w:rsid w:val="00F82B38"/>
    <w:rPr>
      <w:rFonts w:ascii="Tahoma" w:hAnsi="Tahoma" w:cs="Tahoma"/>
      <w:sz w:val="16"/>
      <w:szCs w:val="16"/>
    </w:rPr>
  </w:style>
  <w:style w:type="character" w:styleId="Hyperlink">
    <w:name w:val="Hyperlink"/>
    <w:uiPriority w:val="99"/>
    <w:unhideWhenUsed/>
    <w:rsid w:val="00343002"/>
    <w:rPr>
      <w:color w:val="0000FF"/>
      <w:u w:val="single"/>
    </w:rPr>
  </w:style>
  <w:style w:type="character" w:styleId="CommentReference">
    <w:name w:val="annotation reference"/>
    <w:rsid w:val="00E14707"/>
    <w:rPr>
      <w:sz w:val="16"/>
      <w:szCs w:val="16"/>
    </w:rPr>
  </w:style>
  <w:style w:type="paragraph" w:styleId="CommentText">
    <w:name w:val="annotation text"/>
    <w:basedOn w:val="Normal"/>
    <w:link w:val="CommentTextChar"/>
    <w:rsid w:val="00E14707"/>
    <w:rPr>
      <w:sz w:val="20"/>
      <w:szCs w:val="20"/>
    </w:rPr>
  </w:style>
  <w:style w:type="character" w:customStyle="1" w:styleId="CommentTextChar">
    <w:name w:val="Comment Text Char"/>
    <w:link w:val="CommentText"/>
    <w:rsid w:val="00E14707"/>
    <w:rPr>
      <w:lang w:val="en-US" w:eastAsia="en-US"/>
    </w:rPr>
  </w:style>
  <w:style w:type="paragraph" w:styleId="CommentSubject">
    <w:name w:val="annotation subject"/>
    <w:basedOn w:val="CommentText"/>
    <w:next w:val="CommentText"/>
    <w:link w:val="CommentSubjectChar"/>
    <w:rsid w:val="00E14707"/>
    <w:rPr>
      <w:b/>
      <w:bCs/>
    </w:rPr>
  </w:style>
  <w:style w:type="character" w:customStyle="1" w:styleId="CommentSubjectChar">
    <w:name w:val="Comment Subject Char"/>
    <w:link w:val="CommentSubject"/>
    <w:rsid w:val="00E14707"/>
    <w:rPr>
      <w:b/>
      <w:bCs/>
      <w:lang w:val="en-US" w:eastAsia="en-US"/>
    </w:rPr>
  </w:style>
  <w:style w:type="character" w:styleId="Emphasis">
    <w:name w:val="Emphasis"/>
    <w:uiPriority w:val="20"/>
    <w:qFormat/>
    <w:rsid w:val="00C763C7"/>
    <w:rPr>
      <w:i/>
      <w:iCs/>
    </w:rPr>
  </w:style>
  <w:style w:type="character" w:customStyle="1" w:styleId="BodyTextIndent2Char">
    <w:name w:val="Body Text Indent 2 Char"/>
    <w:link w:val="BodyTextIndent2"/>
    <w:rsid w:val="00F90586"/>
    <w:rPr>
      <w:sz w:val="28"/>
      <w:szCs w:val="28"/>
      <w:lang w:val="en-US" w:eastAsia="en-US"/>
    </w:rPr>
  </w:style>
  <w:style w:type="character" w:customStyle="1" w:styleId="Heading2Char">
    <w:name w:val="Heading 2 Char"/>
    <w:link w:val="Heading2"/>
    <w:rsid w:val="00594387"/>
    <w:rPr>
      <w:rFonts w:ascii=".VnTimeH" w:eastAsia="SimSun" w:hAnsi=".VnTimeH"/>
      <w:b/>
      <w:sz w:val="30"/>
      <w:szCs w:val="30"/>
    </w:rPr>
  </w:style>
  <w:style w:type="character" w:customStyle="1" w:styleId="Heading5Char">
    <w:name w:val="Heading 5 Char"/>
    <w:link w:val="Heading5"/>
    <w:rsid w:val="00594387"/>
    <w:rPr>
      <w:rFonts w:ascii=".VnTimeH" w:eastAsia="SimSun" w:hAnsi=".VnTimeH"/>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52178">
      <w:bodyDiv w:val="1"/>
      <w:marLeft w:val="0"/>
      <w:marRight w:val="0"/>
      <w:marTop w:val="0"/>
      <w:marBottom w:val="0"/>
      <w:divBdr>
        <w:top w:val="none" w:sz="0" w:space="0" w:color="auto"/>
        <w:left w:val="none" w:sz="0" w:space="0" w:color="auto"/>
        <w:bottom w:val="none" w:sz="0" w:space="0" w:color="auto"/>
        <w:right w:val="none" w:sz="0" w:space="0" w:color="auto"/>
      </w:divBdr>
    </w:div>
    <w:div w:id="315500125">
      <w:bodyDiv w:val="1"/>
      <w:marLeft w:val="0"/>
      <w:marRight w:val="0"/>
      <w:marTop w:val="0"/>
      <w:marBottom w:val="0"/>
      <w:divBdr>
        <w:top w:val="none" w:sz="0" w:space="0" w:color="auto"/>
        <w:left w:val="none" w:sz="0" w:space="0" w:color="auto"/>
        <w:bottom w:val="none" w:sz="0" w:space="0" w:color="auto"/>
        <w:right w:val="none" w:sz="0" w:space="0" w:color="auto"/>
      </w:divBdr>
    </w:div>
    <w:div w:id="683242443">
      <w:bodyDiv w:val="1"/>
      <w:marLeft w:val="0"/>
      <w:marRight w:val="0"/>
      <w:marTop w:val="0"/>
      <w:marBottom w:val="0"/>
      <w:divBdr>
        <w:top w:val="none" w:sz="0" w:space="0" w:color="auto"/>
        <w:left w:val="none" w:sz="0" w:space="0" w:color="auto"/>
        <w:bottom w:val="none" w:sz="0" w:space="0" w:color="auto"/>
        <w:right w:val="none" w:sz="0" w:space="0" w:color="auto"/>
      </w:divBdr>
    </w:div>
    <w:div w:id="1094279120">
      <w:bodyDiv w:val="1"/>
      <w:marLeft w:val="0"/>
      <w:marRight w:val="0"/>
      <w:marTop w:val="0"/>
      <w:marBottom w:val="0"/>
      <w:divBdr>
        <w:top w:val="none" w:sz="0" w:space="0" w:color="auto"/>
        <w:left w:val="none" w:sz="0" w:space="0" w:color="auto"/>
        <w:bottom w:val="none" w:sz="0" w:space="0" w:color="auto"/>
        <w:right w:val="none" w:sz="0" w:space="0" w:color="auto"/>
      </w:divBdr>
    </w:div>
    <w:div w:id="198018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bpl.vn/laocai/pages/vbpq-timkiem.aspx?type=0&amp;s=1&amp;Keyword=36/2016/NQ-H%C4%90ND&amp;SearchIn=Title,Title1&amp;IsRec=1&amp;pv=1" TargetMode="External"/><Relationship Id="rId13" Type="http://schemas.openxmlformats.org/officeDocument/2006/relationships/footer" Target="foot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vbpl.vn/laocai/pages/vbpq-timkiem.aspx?type=0&amp;s=1&amp;Keyword=36/2016/NQ-H%C4%90ND&amp;SearchIn=Title,Title1&amp;IsRec=1&amp;pv=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2668E8-FA2B-4E59-8A6C-8908D73A869F}"/>
</file>

<file path=customXml/itemProps2.xml><?xml version="1.0" encoding="utf-8"?>
<ds:datastoreItem xmlns:ds="http://schemas.openxmlformats.org/officeDocument/2006/customXml" ds:itemID="{0FBDB130-2710-41C3-A57E-3E71356A61AC}"/>
</file>

<file path=customXml/itemProps3.xml><?xml version="1.0" encoding="utf-8"?>
<ds:datastoreItem xmlns:ds="http://schemas.openxmlformats.org/officeDocument/2006/customXml" ds:itemID="{39511641-EEB5-4343-BBA3-9189037E7DB5}"/>
</file>

<file path=docProps/app.xml><?xml version="1.0" encoding="utf-8"?>
<Properties xmlns="http://schemas.openxmlformats.org/officeDocument/2006/extended-properties" xmlns:vt="http://schemas.openxmlformats.org/officeDocument/2006/docPropsVTypes">
  <Template>Normal.dotm</Template>
  <TotalTime>11</TotalTime>
  <Pages>10</Pages>
  <Words>2990</Words>
  <Characters>17048</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HỘI ĐỒNG NHÂN DÂN TỈNH LÀO CAI</vt:lpstr>
    </vt:vector>
  </TitlesOfParts>
  <Company>Microsoft</Company>
  <LinksUpToDate>false</LinksUpToDate>
  <CharactersWithSpaces>19999</CharactersWithSpaces>
  <SharedDoc>false</SharedDoc>
  <HLinks>
    <vt:vector size="18" baseType="variant">
      <vt:variant>
        <vt:i4>1572940</vt:i4>
      </vt:variant>
      <vt:variant>
        <vt:i4>6</vt:i4>
      </vt:variant>
      <vt:variant>
        <vt:i4>0</vt:i4>
      </vt:variant>
      <vt:variant>
        <vt:i4>5</vt:i4>
      </vt:variant>
      <vt:variant>
        <vt:lpwstr>http://vbpl.vn/laocai/pages/vbpq-timkiem.aspx?type=0&amp;s=1&amp;Keyword=36/2016/NQ-H%C4%90ND&amp;SearchIn=Title,Title1&amp;IsRec=1&amp;pv=1</vt:lpwstr>
      </vt:variant>
      <vt:variant>
        <vt:lpwstr/>
      </vt:variant>
      <vt:variant>
        <vt:i4>1572940</vt:i4>
      </vt:variant>
      <vt:variant>
        <vt:i4>3</vt:i4>
      </vt:variant>
      <vt:variant>
        <vt:i4>0</vt:i4>
      </vt:variant>
      <vt:variant>
        <vt:i4>5</vt:i4>
      </vt:variant>
      <vt:variant>
        <vt:lpwstr>http://vbpl.vn/laocai/pages/vbpq-timkiem.aspx?type=0&amp;s=1&amp;Keyword=36/2016/NQ-H%C4%90ND&amp;SearchIn=Title,Title1&amp;IsRec=1&amp;pv=1</vt:lpwstr>
      </vt:variant>
      <vt:variant>
        <vt:lpwstr/>
      </vt:variant>
      <vt:variant>
        <vt:i4>1310727</vt:i4>
      </vt:variant>
      <vt:variant>
        <vt:i4>0</vt:i4>
      </vt:variant>
      <vt:variant>
        <vt:i4>0</vt:i4>
      </vt:variant>
      <vt:variant>
        <vt:i4>5</vt:i4>
      </vt:variant>
      <vt:variant>
        <vt:lpwstr>https://thuvienphapluat.vn/van-ban/bo-may-hanh-chinh/nghi-dinh-24-2010-nd-cp-tuyen-dung-su-dung-quan-ly-cong-chuc-102412.aspx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 TỈNH LÀO CAI</dc:title>
  <dc:creator>QT</dc:creator>
  <cp:lastModifiedBy>admin</cp:lastModifiedBy>
  <cp:revision>7</cp:revision>
  <cp:lastPrinted>2020-11-16T00:51:00Z</cp:lastPrinted>
  <dcterms:created xsi:type="dcterms:W3CDTF">2021-01-07T03:07:00Z</dcterms:created>
  <dcterms:modified xsi:type="dcterms:W3CDTF">2021-01-07T03:18:00Z</dcterms:modified>
</cp:coreProperties>
</file>